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5FFC95" w14:textId="77777777" w:rsidR="00950A3C" w:rsidRDefault="00950A3C" w:rsidP="005B353F">
      <w:pPr>
        <w:tabs>
          <w:tab w:val="left" w:pos="1304"/>
          <w:tab w:val="left" w:pos="1457"/>
          <w:tab w:val="left" w:pos="1604"/>
          <w:tab w:val="left" w:pos="1757"/>
          <w:tab w:val="left" w:pos="7020"/>
          <w:tab w:val="left" w:pos="7200"/>
        </w:tabs>
        <w:spacing w:after="0" w:line="240" w:lineRule="auto"/>
        <w:ind w:right="566"/>
        <w:rPr>
          <w:rFonts w:ascii="Times New Roman" w:hAnsi="Times New Roman" w:cs="Times New Roman"/>
          <w:sz w:val="24"/>
          <w:szCs w:val="24"/>
        </w:rPr>
      </w:pPr>
    </w:p>
    <w:p w14:paraId="0793124F" w14:textId="7A5BE985" w:rsidR="00B26907" w:rsidRPr="00B26907" w:rsidRDefault="00B26907" w:rsidP="00B26907">
      <w:pPr>
        <w:suppressAutoHyphens/>
        <w:spacing w:after="0" w:line="240" w:lineRule="auto"/>
        <w:ind w:left="6521"/>
        <w:rPr>
          <w:rFonts w:ascii="Times New Roman" w:eastAsia="Times New Roman" w:hAnsi="Times New Roman" w:cs="Times New Roman"/>
          <w:lang w:val="lt-LT"/>
        </w:rPr>
      </w:pPr>
      <w:r>
        <w:rPr>
          <w:rFonts w:ascii="Times New Roman" w:eastAsia="Times New Roman" w:hAnsi="Times New Roman" w:cs="Times New Roman"/>
          <w:bCs/>
          <w:lang w:val="lt-LT" w:eastAsia="lt-LT"/>
        </w:rPr>
        <w:t>Habitoskopinių duomenų registro (HDR) programinės įrangos priežiūros paslaugų</w:t>
      </w:r>
      <w:r w:rsidRPr="00B26907">
        <w:rPr>
          <w:rFonts w:ascii="Times New Roman" w:eastAsia="Times New Roman" w:hAnsi="Times New Roman" w:cs="Times New Roman"/>
          <w:bCs/>
          <w:lang w:val="lt-LT" w:eastAsia="lt-LT"/>
        </w:rPr>
        <w:t xml:space="preserve"> </w:t>
      </w:r>
      <w:r w:rsidRPr="00B26907">
        <w:rPr>
          <w:rFonts w:ascii="Times New Roman" w:eastAsia="Times New Roman" w:hAnsi="Times New Roman" w:cs="Times New Roman"/>
          <w:lang w:val="lt-LT" w:eastAsia="lt-LT"/>
        </w:rPr>
        <w:t>pirkimo</w:t>
      </w:r>
      <w:r w:rsidRPr="00B26907">
        <w:rPr>
          <w:rFonts w:ascii="Times New Roman" w:eastAsia="Times New Roman" w:hAnsi="Times New Roman" w:cs="Times New Roman"/>
          <w:bCs/>
          <w:iCs/>
          <w:lang w:val="lt-LT" w:eastAsia="lt-LT"/>
        </w:rPr>
        <w:t xml:space="preserve">-pardavimo sutarties </w:t>
      </w:r>
    </w:p>
    <w:p w14:paraId="30321347" w14:textId="77777777" w:rsidR="00B26907" w:rsidRPr="00B26907" w:rsidRDefault="00B26907" w:rsidP="00B26907">
      <w:pPr>
        <w:suppressAutoHyphens/>
        <w:spacing w:after="0" w:line="240" w:lineRule="auto"/>
        <w:ind w:left="6480" w:firstLine="41"/>
        <w:rPr>
          <w:rFonts w:ascii="Times New Roman" w:eastAsia="Times New Roman" w:hAnsi="Times New Roman" w:cs="Times New Roman"/>
          <w:lang w:val="lt-LT"/>
        </w:rPr>
      </w:pPr>
      <w:r w:rsidRPr="00B26907">
        <w:rPr>
          <w:rFonts w:ascii="Times New Roman" w:eastAsia="Times New Roman" w:hAnsi="Times New Roman" w:cs="Times New Roman"/>
          <w:lang w:val="lt-LT"/>
        </w:rPr>
        <w:t>priedas Nr. 1</w:t>
      </w:r>
    </w:p>
    <w:p w14:paraId="6CA81D05" w14:textId="77777777" w:rsidR="00950A3C" w:rsidRDefault="00950A3C" w:rsidP="00950A3C">
      <w:pPr>
        <w:tabs>
          <w:tab w:val="left" w:pos="990"/>
        </w:tabs>
        <w:spacing w:after="0"/>
        <w:ind w:left="720" w:right="304"/>
        <w:jc w:val="center"/>
        <w:rPr>
          <w:rFonts w:ascii="Times New Roman" w:hAnsi="Times New Roman" w:cs="Times New Roman"/>
          <w:b/>
          <w:bCs/>
          <w:sz w:val="24"/>
          <w:szCs w:val="24"/>
        </w:rPr>
      </w:pPr>
    </w:p>
    <w:p w14:paraId="051D2E3B" w14:textId="5FE05775" w:rsidR="00950A3C" w:rsidRPr="005F3E0D" w:rsidRDefault="00950A3C" w:rsidP="00950A3C">
      <w:pPr>
        <w:tabs>
          <w:tab w:val="left" w:pos="990"/>
        </w:tabs>
        <w:spacing w:after="0" w:line="276" w:lineRule="auto"/>
        <w:ind w:left="720" w:right="566"/>
        <w:jc w:val="center"/>
        <w:rPr>
          <w:rFonts w:ascii="Times New Roman" w:hAnsi="Times New Roman" w:cs="Times New Roman"/>
          <w:b/>
          <w:bCs/>
          <w:sz w:val="24"/>
          <w:szCs w:val="24"/>
        </w:rPr>
      </w:pPr>
    </w:p>
    <w:p w14:paraId="4B834BEC" w14:textId="77777777" w:rsidR="00950A3C" w:rsidRPr="005F3E0D" w:rsidRDefault="00950A3C" w:rsidP="00950A3C">
      <w:pPr>
        <w:tabs>
          <w:tab w:val="left" w:pos="990"/>
        </w:tabs>
        <w:spacing w:after="0" w:line="276" w:lineRule="auto"/>
        <w:ind w:left="720" w:right="566"/>
        <w:jc w:val="center"/>
        <w:rPr>
          <w:rFonts w:ascii="Times New Roman" w:hAnsi="Times New Roman" w:cs="Times New Roman"/>
          <w:b/>
          <w:bCs/>
          <w:sz w:val="24"/>
          <w:szCs w:val="24"/>
        </w:rPr>
      </w:pPr>
      <w:r w:rsidRPr="005F3E0D">
        <w:rPr>
          <w:rFonts w:ascii="Times New Roman" w:hAnsi="Times New Roman" w:cs="Times New Roman"/>
          <w:b/>
          <w:bCs/>
          <w:sz w:val="24"/>
          <w:szCs w:val="24"/>
        </w:rPr>
        <w:t>TECHNINĖ SPECIFIKACIJA</w:t>
      </w:r>
    </w:p>
    <w:p w14:paraId="0704894F" w14:textId="77777777" w:rsidR="00950A3C" w:rsidRPr="005F3E0D" w:rsidRDefault="00950A3C" w:rsidP="00950A3C">
      <w:pPr>
        <w:tabs>
          <w:tab w:val="left" w:pos="990"/>
        </w:tabs>
        <w:spacing w:after="0" w:line="276" w:lineRule="auto"/>
        <w:ind w:left="720" w:right="566"/>
        <w:jc w:val="center"/>
        <w:rPr>
          <w:rFonts w:ascii="Times New Roman" w:hAnsi="Times New Roman" w:cs="Times New Roman"/>
          <w:b/>
          <w:bCs/>
          <w:sz w:val="24"/>
          <w:szCs w:val="24"/>
        </w:rPr>
      </w:pPr>
    </w:p>
    <w:p w14:paraId="541456BE" w14:textId="77777777" w:rsidR="00950A3C" w:rsidRPr="005F3E0D" w:rsidRDefault="00950A3C" w:rsidP="00950A3C">
      <w:pPr>
        <w:spacing w:after="0" w:line="276" w:lineRule="auto"/>
        <w:ind w:right="566"/>
        <w:jc w:val="center"/>
        <w:rPr>
          <w:rFonts w:ascii="Times New Roman" w:hAnsi="Times New Roman" w:cs="Times New Roman"/>
          <w:b/>
          <w:bCs/>
          <w:strike/>
          <w:sz w:val="24"/>
          <w:szCs w:val="24"/>
        </w:rPr>
      </w:pPr>
      <w:r w:rsidRPr="005F3E0D">
        <w:rPr>
          <w:rFonts w:ascii="Times New Roman" w:hAnsi="Times New Roman" w:cs="Times New Roman"/>
          <w:b/>
          <w:bCs/>
          <w:sz w:val="24"/>
          <w:szCs w:val="24"/>
        </w:rPr>
        <w:t>I. BENDRA INFORMACIJA</w:t>
      </w:r>
    </w:p>
    <w:p w14:paraId="2B5095F6" w14:textId="77777777" w:rsidR="00950A3C" w:rsidRPr="005F3E0D" w:rsidRDefault="00950A3C" w:rsidP="00950A3C">
      <w:pPr>
        <w:pStyle w:val="Sraopastraipa"/>
        <w:spacing w:after="0" w:line="276" w:lineRule="auto"/>
        <w:ind w:left="0" w:right="-1" w:firstLine="680"/>
        <w:rPr>
          <w:rFonts w:ascii="Times New Roman" w:hAnsi="Times New Roman" w:cs="Times New Roman"/>
          <w:b/>
          <w:bCs/>
          <w:strike/>
          <w:sz w:val="24"/>
          <w:szCs w:val="24"/>
        </w:rPr>
      </w:pPr>
    </w:p>
    <w:p w14:paraId="4D95B72A" w14:textId="77777777" w:rsidR="00950A3C" w:rsidRDefault="00950A3C" w:rsidP="005719E2">
      <w:pPr>
        <w:pStyle w:val="Sraopastraipa"/>
        <w:numPr>
          <w:ilvl w:val="1"/>
          <w:numId w:val="11"/>
        </w:numPr>
        <w:spacing w:after="0" w:line="276" w:lineRule="auto"/>
        <w:ind w:left="0" w:right="-1" w:firstLine="709"/>
        <w:rPr>
          <w:rFonts w:ascii="Times New Roman" w:hAnsi="Times New Roman" w:cs="Times New Roman"/>
          <w:sz w:val="24"/>
          <w:szCs w:val="24"/>
        </w:rPr>
      </w:pPr>
      <w:r w:rsidRPr="005F3E0D">
        <w:rPr>
          <w:rFonts w:ascii="Times New Roman" w:hAnsi="Times New Roman" w:cs="Times New Roman"/>
          <w:sz w:val="24"/>
          <w:szCs w:val="24"/>
        </w:rPr>
        <w:t xml:space="preserve"> </w:t>
      </w:r>
      <w:bookmarkStart w:id="0" w:name="_Hlk184306358"/>
      <w:r w:rsidRPr="00EB0668">
        <w:rPr>
          <w:rFonts w:ascii="Times New Roman" w:hAnsi="Times New Roman" w:cs="Times New Roman"/>
          <w:b/>
          <w:bCs/>
          <w:sz w:val="24"/>
          <w:szCs w:val="24"/>
        </w:rPr>
        <w:t>PIRKIMO OBJEKTAS</w:t>
      </w:r>
      <w:r w:rsidRPr="005F3E0D">
        <w:rPr>
          <w:rFonts w:ascii="Times New Roman" w:hAnsi="Times New Roman" w:cs="Times New Roman"/>
          <w:sz w:val="24"/>
          <w:szCs w:val="24"/>
        </w:rPr>
        <w:t xml:space="preserve"> – </w:t>
      </w:r>
      <w:bookmarkStart w:id="1" w:name="_Hlk212477509"/>
      <w:r w:rsidRPr="005F3E0D">
        <w:rPr>
          <w:rFonts w:ascii="Times New Roman" w:hAnsi="Times New Roman" w:cs="Times New Roman"/>
          <w:sz w:val="24"/>
          <w:szCs w:val="24"/>
        </w:rPr>
        <w:t>Habitoskopinių duomenų registro (HDR) programinės įrangos priežiūros paslaugos</w:t>
      </w:r>
      <w:bookmarkEnd w:id="1"/>
      <w:r w:rsidRPr="005F3E0D">
        <w:rPr>
          <w:rFonts w:ascii="Times New Roman" w:hAnsi="Times New Roman" w:cs="Times New Roman"/>
          <w:sz w:val="24"/>
          <w:szCs w:val="24"/>
        </w:rPr>
        <w:t xml:space="preserve">. </w:t>
      </w:r>
    </w:p>
    <w:p w14:paraId="03A093F6" w14:textId="77777777" w:rsidR="00950A3C" w:rsidRPr="00BD5DF8" w:rsidRDefault="00950A3C" w:rsidP="00950A3C">
      <w:pPr>
        <w:spacing w:after="0" w:line="276" w:lineRule="auto"/>
        <w:ind w:right="-1" w:firstLine="567"/>
        <w:rPr>
          <w:rFonts w:ascii="Times New Roman" w:hAnsi="Times New Roman" w:cs="Times New Roman"/>
          <w:sz w:val="24"/>
          <w:szCs w:val="24"/>
        </w:rPr>
      </w:pPr>
      <w:r w:rsidRPr="00BD5DF8">
        <w:rPr>
          <w:rFonts w:ascii="Times New Roman" w:hAnsi="Times New Roman" w:cs="Times New Roman"/>
          <w:sz w:val="24"/>
          <w:szCs w:val="24"/>
        </w:rPr>
        <w:t xml:space="preserve">Šiomis paslaugomis siekiama modernizuoti Habitoskopinių duomenų registro (HDR) programinę įrangą, siekiant užtikrinti registro duomenų bazės plėtrą ir įgyvendinti duomenų mainus tarp nacionalinių informacinių sistemų, sukurti integraciją su Lietuvos kalėjimų tarnybos modernizuojama Lietuvos </w:t>
      </w:r>
      <w:r w:rsidRPr="00BD4178">
        <w:rPr>
          <w:rFonts w:ascii="Times New Roman" w:hAnsi="Times New Roman" w:cs="Times New Roman"/>
          <w:sz w:val="24"/>
          <w:szCs w:val="24"/>
        </w:rPr>
        <w:t xml:space="preserve">kalėjimų tarnybos informacine sistema </w:t>
      </w:r>
      <w:bookmarkEnd w:id="0"/>
      <w:r w:rsidRPr="00BD4178">
        <w:rPr>
          <w:rFonts w:ascii="Times New Roman" w:hAnsi="Times New Roman" w:cs="Times New Roman"/>
          <w:sz w:val="24"/>
          <w:szCs w:val="24"/>
        </w:rPr>
        <w:t>(KADIS–2), patobulinti HDR integracines sąsajas su susijusiomis</w:t>
      </w:r>
      <w:r>
        <w:rPr>
          <w:rFonts w:ascii="Times New Roman" w:hAnsi="Times New Roman" w:cs="Times New Roman"/>
          <w:sz w:val="24"/>
          <w:szCs w:val="24"/>
        </w:rPr>
        <w:t xml:space="preserve"> informacinėmis siste</w:t>
      </w:r>
      <w:r w:rsidRPr="00FC39FA">
        <w:rPr>
          <w:rFonts w:ascii="Times New Roman" w:hAnsi="Times New Roman" w:cs="Times New Roman"/>
          <w:sz w:val="24"/>
          <w:szCs w:val="24"/>
        </w:rPr>
        <w:t>momis, per kurias į HDR gaunami duomenys,</w:t>
      </w:r>
      <w:r w:rsidRPr="00BD5DF8">
        <w:rPr>
          <w:rFonts w:ascii="Times New Roman" w:hAnsi="Times New Roman" w:cs="Times New Roman"/>
          <w:sz w:val="24"/>
          <w:szCs w:val="24"/>
        </w:rPr>
        <w:t xml:space="preserve"> siekiant pagerinti į HDR gaunamų duomenų kokybę bei išsamumą ir užtikrinti duomenų gavimą realiu laiku, didinti teisėsaugos institucijų, sienos apsaugos ir užsieniečių teisinės padėties klausimus sprendžiančių įstaigų veiklos efektyvumą išplėsti neatpažintų įtariamųjų, ieškomų asmenų paieškos, užsieniečių asmens tapatybės nustatymo galimybes pasitelkiant pažangius asmens veido biometrinio atpažinimo sprendimus. </w:t>
      </w:r>
    </w:p>
    <w:p w14:paraId="425905B4" w14:textId="77777777" w:rsidR="00950A3C" w:rsidRDefault="00950A3C" w:rsidP="00950A3C">
      <w:pPr>
        <w:pStyle w:val="Sraopastraipa"/>
        <w:spacing w:after="0" w:line="276" w:lineRule="auto"/>
        <w:ind w:left="0" w:right="-1" w:firstLine="567"/>
        <w:rPr>
          <w:rFonts w:ascii="Times New Roman" w:hAnsi="Times New Roman" w:cs="Times New Roman"/>
          <w:sz w:val="24"/>
          <w:szCs w:val="24"/>
        </w:rPr>
      </w:pPr>
      <w:r w:rsidRPr="005F3E0D">
        <w:rPr>
          <w:rFonts w:ascii="Times New Roman" w:hAnsi="Times New Roman" w:cs="Times New Roman"/>
          <w:sz w:val="24"/>
          <w:szCs w:val="24"/>
        </w:rPr>
        <w:t xml:space="preserve">Informatikos ir ryšių departamentas partnerio teisėmis dalyvauja projekto vykdytojo Lietuvos kalėjimų tarnybos įgyvendiname projekte Nr. 02-088-P-0005 „Bausmių vykdymo sistemos elektroninių paslaugų skaitmeninio sprendimo sukūrimas“ (toliau – Projektas), finansuojamame 2021‒2027 metų Europos Sąjungos fondų ir Ekonomikos gaivinimo ir atsparumo didinimo priemonės lėšomis ir Lietuvos Respublikos valstybės biudžeto lėšomis. Projekto metu Informatikos ir ryšių departamentas siekia modernizuoti Habitoskopinių duomenų registrą ir sukurti integraciją su Lietuvos kalėjimų </w:t>
      </w:r>
      <w:r>
        <w:rPr>
          <w:rFonts w:ascii="Times New Roman" w:hAnsi="Times New Roman" w:cs="Times New Roman"/>
          <w:sz w:val="24"/>
          <w:szCs w:val="24"/>
        </w:rPr>
        <w:t xml:space="preserve">tarnybos </w:t>
      </w:r>
      <w:r w:rsidRPr="005F3E0D">
        <w:rPr>
          <w:rFonts w:ascii="Times New Roman" w:hAnsi="Times New Roman" w:cs="Times New Roman"/>
          <w:sz w:val="24"/>
          <w:szCs w:val="24"/>
        </w:rPr>
        <w:t>modernizuojama Lietuvos kalėjimų tarnybos informacine sistema (KADIS–2).</w:t>
      </w:r>
    </w:p>
    <w:p w14:paraId="1630B651" w14:textId="77777777" w:rsidR="00950A3C" w:rsidRDefault="00950A3C" w:rsidP="00950A3C">
      <w:pPr>
        <w:pStyle w:val="Sraopastraipa"/>
        <w:spacing w:after="0" w:line="276" w:lineRule="auto"/>
        <w:ind w:left="0" w:right="-1" w:firstLine="567"/>
        <w:rPr>
          <w:rFonts w:ascii="Times New Roman" w:hAnsi="Times New Roman" w:cs="Times New Roman"/>
          <w:sz w:val="24"/>
          <w:szCs w:val="24"/>
        </w:rPr>
      </w:pPr>
    </w:p>
    <w:tbl>
      <w:tblPr>
        <w:tblStyle w:val="Lentelstinklelis"/>
        <w:tblW w:w="0" w:type="auto"/>
        <w:tblLook w:val="04A0" w:firstRow="1" w:lastRow="0" w:firstColumn="1" w:lastColumn="0" w:noHBand="0" w:noVBand="1"/>
      </w:tblPr>
      <w:tblGrid>
        <w:gridCol w:w="10339"/>
      </w:tblGrid>
      <w:tr w:rsidR="00950A3C" w:rsidRPr="003B7395" w14:paraId="784C1B46" w14:textId="77777777" w:rsidTr="002A3F0A">
        <w:tc>
          <w:tcPr>
            <w:tcW w:w="10339" w:type="dxa"/>
          </w:tcPr>
          <w:p w14:paraId="59AA60B0" w14:textId="77777777" w:rsidR="00950A3C" w:rsidRPr="003B7395" w:rsidRDefault="00950A3C" w:rsidP="002A3F0A">
            <w:pPr>
              <w:contextualSpacing/>
              <w:jc w:val="center"/>
              <w:rPr>
                <w:rFonts w:ascii="Calibri" w:eastAsia="Calibri" w:hAnsi="Calibri" w:cs="Calibri"/>
                <w:b/>
                <w:bCs/>
                <w:caps/>
                <w:lang w:val="lt-LT"/>
              </w:rPr>
            </w:pPr>
            <w:r w:rsidRPr="00AD47A2">
              <w:rPr>
                <w:rFonts w:ascii="Calibri" w:eastAsia="Calibri" w:hAnsi="Calibri" w:cs="Calibri"/>
                <w:b/>
                <w:bCs/>
                <w:caps/>
                <w:lang w:val="lt-LT"/>
              </w:rPr>
              <w:t>Reikalavimai susiję su nacionaliniu saugumu</w:t>
            </w:r>
          </w:p>
        </w:tc>
      </w:tr>
      <w:tr w:rsidR="00950A3C" w14:paraId="5F7E97CE" w14:textId="77777777" w:rsidTr="002A3F0A">
        <w:tc>
          <w:tcPr>
            <w:tcW w:w="10339" w:type="dxa"/>
          </w:tcPr>
          <w:p w14:paraId="424102D7" w14:textId="77777777" w:rsidR="00950A3C" w:rsidRDefault="00950A3C" w:rsidP="002A3F0A">
            <w:pPr>
              <w:spacing w:before="60" w:after="60"/>
              <w:rPr>
                <w:rFonts w:ascii="Calibri Light" w:hAnsi="Calibri Light" w:cs="Calibri Light"/>
                <w:b/>
                <w:bCs/>
                <w:sz w:val="20"/>
                <w:szCs w:val="20"/>
                <w:u w:val="single"/>
                <w:lang w:val="lt-LT"/>
              </w:rPr>
            </w:pPr>
          </w:p>
          <w:p w14:paraId="5316C4FA" w14:textId="77777777" w:rsidR="00950A3C" w:rsidRPr="00C765C9" w:rsidRDefault="00950A3C" w:rsidP="002A3F0A">
            <w:pPr>
              <w:spacing w:before="60" w:after="60"/>
              <w:rPr>
                <w:rFonts w:ascii="Calibri Light" w:hAnsi="Calibri Light" w:cs="Calibri Light"/>
                <w:b/>
                <w:bCs/>
                <w:sz w:val="20"/>
                <w:szCs w:val="20"/>
                <w:lang w:val="lt-LT"/>
              </w:rPr>
            </w:pPr>
            <w:r w:rsidRPr="00C765C9">
              <w:rPr>
                <w:rFonts w:ascii="Calibri Light" w:hAnsi="Calibri Light" w:cs="Calibri Light"/>
                <w:b/>
                <w:bCs/>
                <w:sz w:val="20"/>
                <w:szCs w:val="20"/>
                <w:u w:val="single"/>
                <w:lang w:val="lt-LT"/>
              </w:rPr>
              <w:t>Pirkimo objektui taikomi Lietuvos Respublikos viešųjų pirkimų įstatymo 37 str. 8</w:t>
            </w:r>
            <w:r>
              <w:rPr>
                <w:rFonts w:ascii="Calibri Light" w:hAnsi="Calibri Light" w:cs="Calibri Light"/>
                <w:b/>
                <w:bCs/>
                <w:sz w:val="20"/>
                <w:szCs w:val="20"/>
                <w:u w:val="single"/>
                <w:lang w:val="lt-LT"/>
              </w:rPr>
              <w:t xml:space="preserve"> dalies</w:t>
            </w:r>
            <w:r w:rsidRPr="00C765C9">
              <w:rPr>
                <w:rFonts w:ascii="Calibri Light" w:hAnsi="Calibri Light" w:cs="Calibri Light"/>
                <w:b/>
                <w:bCs/>
                <w:sz w:val="20"/>
                <w:szCs w:val="20"/>
                <w:u w:val="single"/>
                <w:lang w:val="lt-LT"/>
              </w:rPr>
              <w:t xml:space="preserve"> ir 9 dalies reikalavimai susiję su nacionaliniu saugumu:</w:t>
            </w:r>
          </w:p>
          <w:p w14:paraId="2B8F809D" w14:textId="55215A5A" w:rsidR="00950A3C" w:rsidRPr="00950A3C" w:rsidRDefault="00950A3C" w:rsidP="002A3F0A">
            <w:pPr>
              <w:spacing w:before="60" w:after="60"/>
              <w:rPr>
                <w:rFonts w:ascii="Calibri Light" w:hAnsi="Calibri Light" w:cs="Calibri Light"/>
                <w:sz w:val="20"/>
                <w:szCs w:val="20"/>
                <w:lang w:val="lt-LT"/>
              </w:rPr>
            </w:pPr>
            <w:r>
              <w:rPr>
                <w:rFonts w:ascii="Calibri Light" w:hAnsi="Calibri Light" w:cs="Calibri Light"/>
                <w:b/>
                <w:sz w:val="20"/>
                <w:szCs w:val="20"/>
                <w:lang w:val="lt-LT"/>
              </w:rPr>
              <w:t xml:space="preserve">1. </w:t>
            </w:r>
            <w:r w:rsidRPr="001E035E">
              <w:rPr>
                <w:rFonts w:ascii="Calibri Light" w:hAnsi="Calibri Light" w:cs="Calibri Light"/>
                <w:b/>
                <w:sz w:val="20"/>
                <w:szCs w:val="20"/>
                <w:u w:val="single"/>
                <w:lang w:val="lt-LT"/>
              </w:rPr>
              <w:t>Pirkimo objektui taikomi Lietuvos Respublikos viešųjų pirkimų įstatymo 37 str. 8 dalies reikalavimai susiję su nacionaliniu saugum</w:t>
            </w:r>
            <w:r w:rsidRPr="00950A3C">
              <w:rPr>
                <w:rFonts w:ascii="Calibri Light" w:hAnsi="Calibri Light" w:cs="Calibri Light"/>
                <w:b/>
                <w:sz w:val="20"/>
                <w:szCs w:val="20"/>
                <w:u w:val="single"/>
                <w:lang w:val="lt-LT"/>
              </w:rPr>
              <w:t xml:space="preserve">u. </w:t>
            </w:r>
            <w:r w:rsidRPr="00950A3C">
              <w:rPr>
                <w:rFonts w:ascii="Calibri Light" w:hAnsi="Calibri Light" w:cs="Calibri Light"/>
                <w:bCs/>
                <w:sz w:val="20"/>
                <w:szCs w:val="20"/>
                <w:lang w:val="lt-LT"/>
              </w:rPr>
              <w:t>Tiekėjo siūlomos paslaugos turi nekelti grėsmės nacionaliniam saugumui, kaip nurodyta VPĮ 37 straipsnio 8 dalyje.</w:t>
            </w:r>
            <w:r w:rsidRPr="00950A3C">
              <w:rPr>
                <w:rFonts w:ascii="Calibri Light" w:hAnsi="Calibri Light" w:cs="Calibri Light"/>
                <w:b/>
                <w:sz w:val="20"/>
                <w:szCs w:val="20"/>
                <w:lang w:val="lt-LT"/>
              </w:rPr>
              <w:t xml:space="preserve"> </w:t>
            </w:r>
            <w:r w:rsidRPr="00950A3C">
              <w:rPr>
                <w:rFonts w:ascii="Calibri Light" w:hAnsi="Calibri Light" w:cs="Calibri Light"/>
                <w:sz w:val="20"/>
                <w:szCs w:val="20"/>
                <w:lang w:val="lt-LT"/>
              </w:rPr>
              <w:t>Perkančioji organizacija</w:t>
            </w:r>
            <w:r w:rsidRPr="00950A3C">
              <w:rPr>
                <w:rFonts w:ascii="Calibri Light" w:hAnsi="Calibri Light" w:cs="Calibri Light"/>
                <w:sz w:val="20"/>
                <w:szCs w:val="20"/>
                <w:u w:val="single"/>
                <w:lang w:val="lt-LT"/>
              </w:rPr>
              <w:t xml:space="preserve"> reikalauja, kad </w:t>
            </w:r>
            <w:r w:rsidRPr="00950A3C">
              <w:rPr>
                <w:rFonts w:ascii="Calibri Light" w:hAnsi="Calibri Light" w:cs="Calibri Light"/>
                <w:sz w:val="20"/>
                <w:szCs w:val="20"/>
                <w:lang w:val="lt-LT"/>
              </w:rPr>
              <w:t>tiekėjo siūlomos paslaugos nekeltų grėsmės nacionaliniam saugumui, kai sandorio pagrindu susidarytų aplinkybės, nurodytos Nacionaliniam saugumui užtikrinti svarbių objektų apsaugos įstatymo 13 straipsnio 4 dalies 1 punkte.</w:t>
            </w:r>
            <w:r w:rsidRPr="00950A3C" w:rsidDel="00A660A0">
              <w:rPr>
                <w:rFonts w:ascii="Calibri Light" w:hAnsi="Calibri Light" w:cs="Calibri Light"/>
                <w:sz w:val="20"/>
                <w:szCs w:val="20"/>
                <w:lang w:val="lt-LT"/>
              </w:rPr>
              <w:t xml:space="preserve"> </w:t>
            </w:r>
            <w:r w:rsidRPr="00950A3C">
              <w:rPr>
                <w:rFonts w:ascii="Calibri Light" w:hAnsi="Calibri Light" w:cs="Calibri Light"/>
                <w:sz w:val="20"/>
                <w:szCs w:val="20"/>
                <w:lang w:val="lt-LT"/>
              </w:rPr>
              <w:t xml:space="preserve">Laikoma, kad tiekėjo siūlomos prekės (įskaitant jų gamintojus) ar paslaugos kelia grėsmę nacionaliniam saugumui, kai Lietuvos Respublikos Vyriausybė yra priėmusi sprendimą, patvirtinantį, kad ketinamas sudaryti sandoris neatitinka nacionalinio saugumo interesų vadovaujantis Nacionaliniam saugumui užtikrinti svarbių objektų apsaugos įstatymu, ir tiekėjo pasiūlymas atmetamas. Į kompetentingas institucijas dėl atitikties įvertinimo keliamam reikalavimui bus kreipiamasi dėl ekonomiškai naudingiausią pasiūlymą pateikusio tiekėjo ir tik įvertinus ekonomiškai naudingiausią pasiūlymą (iki pasiūlymų eilės nustatymo) pateikusio tiekėjo pašalinimo pagrindų nebuvimą, atitikimą SS nustatytiems kvalifikacijos reikalavimams, kokybės vadybos sistemos ir (arba) aplinkos apsaugos vadybos sistemos standartams bei </w:t>
            </w:r>
            <w:r w:rsidRPr="00950A3C">
              <w:rPr>
                <w:rFonts w:ascii="Calibri Light" w:hAnsi="Calibri Light" w:cs="Calibri Light"/>
                <w:bCs/>
                <w:sz w:val="20"/>
                <w:szCs w:val="20"/>
                <w:lang w:val="lt-LT"/>
              </w:rPr>
              <w:t>Lietuvos Respublikos viešųjų pirkimų įstatymo</w:t>
            </w:r>
            <w:r w:rsidRPr="00950A3C">
              <w:rPr>
                <w:rFonts w:ascii="Calibri Light" w:hAnsi="Calibri Light" w:cs="Calibri Light"/>
                <w:sz w:val="20"/>
                <w:szCs w:val="20"/>
                <w:lang w:val="lt-LT"/>
              </w:rPr>
              <w:t xml:space="preserve"> 37 straipsnio 9 dalies reikalavimams, susijusiems su nacionaliniu saugumu.</w:t>
            </w:r>
          </w:p>
          <w:p w14:paraId="60D0EFF3" w14:textId="097975F3" w:rsidR="00950A3C" w:rsidRPr="00950A3C" w:rsidRDefault="00950A3C" w:rsidP="002A3F0A">
            <w:pPr>
              <w:spacing w:before="60" w:after="60"/>
              <w:rPr>
                <w:rFonts w:ascii="Calibri Light" w:hAnsi="Calibri Light" w:cs="Calibri Light"/>
                <w:sz w:val="20"/>
                <w:szCs w:val="20"/>
                <w:lang w:val="lt-LT"/>
              </w:rPr>
            </w:pPr>
            <w:r w:rsidRPr="00950A3C">
              <w:rPr>
                <w:rFonts w:ascii="Calibri Light" w:hAnsi="Calibri Light" w:cs="Calibri Light"/>
                <w:b/>
                <w:sz w:val="20"/>
                <w:szCs w:val="20"/>
                <w:lang w:val="lt-LT"/>
              </w:rPr>
              <w:t xml:space="preserve">2. </w:t>
            </w:r>
            <w:r w:rsidRPr="00950A3C">
              <w:rPr>
                <w:rFonts w:ascii="Calibri Light" w:hAnsi="Calibri Light" w:cs="Calibri Light"/>
                <w:b/>
                <w:sz w:val="20"/>
                <w:szCs w:val="20"/>
                <w:u w:val="single"/>
                <w:lang w:val="lt-LT"/>
              </w:rPr>
              <w:t xml:space="preserve">Pirkimo objektui taikomi Lietuvos Respublikos viešųjų pirkimų įstatymo 37 str. 9 dalies reikalavimai susiję su nacionaliniu saugumu*. </w:t>
            </w:r>
            <w:r w:rsidRPr="00950A3C">
              <w:rPr>
                <w:rFonts w:ascii="Calibri Light" w:hAnsi="Calibri Light" w:cs="Calibri Light"/>
                <w:sz w:val="20"/>
                <w:szCs w:val="20"/>
                <w:lang w:val="lt-LT"/>
              </w:rPr>
              <w:t>Tiekėjas privalo įrodyti, kad siūlomos paslaugos nekelia grėsmės nacionaliniam saugumui, nėra toliau nurodytų aplinkybių - paslaugų teikimas būtų vykdomas iš VPĮ 92 straipsnio 14 dalyje numatytame sąraše nurodytų valstybių ar teritorijų.</w:t>
            </w:r>
          </w:p>
          <w:p w14:paraId="4A922DBF" w14:textId="77777777" w:rsidR="00950A3C" w:rsidRDefault="00950A3C" w:rsidP="002A3F0A">
            <w:pPr>
              <w:spacing w:before="60" w:after="60"/>
              <w:rPr>
                <w:rFonts w:ascii="Calibri Light" w:hAnsi="Calibri Light" w:cs="Calibri Light"/>
                <w:b/>
                <w:sz w:val="20"/>
                <w:szCs w:val="20"/>
                <w:lang w:val="lt-LT"/>
              </w:rPr>
            </w:pPr>
            <w:r w:rsidRPr="00950A3C">
              <w:rPr>
                <w:rFonts w:ascii="Calibri Light" w:hAnsi="Calibri Light" w:cs="Calibri Light"/>
                <w:b/>
                <w:sz w:val="20"/>
                <w:szCs w:val="20"/>
                <w:lang w:val="lt-LT"/>
              </w:rPr>
              <w:t xml:space="preserve">Perkančioji organizacija pasiūlymo atitikčiai LR viešųjų pirkimų įstatymo 37 straipsnio 9 dalies reikalavimams patvirtinti iš tiekėjo reikalauja  </w:t>
            </w:r>
            <w:r w:rsidRPr="00950A3C">
              <w:rPr>
                <w:rFonts w:ascii="Calibri Light" w:hAnsi="Calibri Light" w:cs="Calibri Light"/>
                <w:b/>
                <w:bCs/>
                <w:sz w:val="20"/>
                <w:szCs w:val="20"/>
                <w:lang w:val="lt-LT"/>
              </w:rPr>
              <w:t>KARTU SU PASIŪLYMU</w:t>
            </w:r>
            <w:r w:rsidRPr="00950A3C">
              <w:rPr>
                <w:rFonts w:ascii="Calibri Light" w:hAnsi="Calibri Light" w:cs="Calibri Light"/>
                <w:sz w:val="20"/>
                <w:szCs w:val="20"/>
                <w:lang w:val="lt-LT"/>
              </w:rPr>
              <w:t xml:space="preserve"> </w:t>
            </w:r>
            <w:r w:rsidRPr="00950A3C">
              <w:rPr>
                <w:rFonts w:ascii="Calibri Light" w:hAnsi="Calibri Light" w:cs="Calibri Light"/>
                <w:b/>
                <w:bCs/>
                <w:sz w:val="20"/>
                <w:szCs w:val="20"/>
                <w:lang w:val="lt-LT"/>
              </w:rPr>
              <w:t>PATEIKTI užpildytą pirkimo dokumentą „Nacionalinio saugumo reikalavimų atitikties deklaracija“ (8 IA PD ATITIKTIES DEKLARACIJA), o iš ekonomiškai naudingiausią pasiūlymą pateikusio tiekėjo reikalaus pateikti (</w:t>
            </w:r>
            <w:r w:rsidRPr="00950A3C">
              <w:rPr>
                <w:rFonts w:ascii="Calibri Light" w:hAnsi="Calibri Light" w:cs="Calibri Light"/>
                <w:b/>
                <w:bCs/>
                <w:sz w:val="20"/>
                <w:szCs w:val="20"/>
                <w:u w:val="single"/>
                <w:lang w:val="lt-LT"/>
              </w:rPr>
              <w:t>kartu su pasiūlymu šių dokumentų tiekėjas pateikti neturi</w:t>
            </w:r>
            <w:r w:rsidRPr="00950A3C">
              <w:rPr>
                <w:rFonts w:ascii="Calibri Light" w:hAnsi="Calibri Light" w:cs="Calibri Light"/>
                <w:b/>
                <w:bCs/>
                <w:sz w:val="20"/>
                <w:szCs w:val="20"/>
                <w:lang w:val="lt-LT"/>
              </w:rPr>
              <w:t xml:space="preserve">) – vieną ar kelis šiuos dokumentus**: </w:t>
            </w:r>
            <w:r w:rsidRPr="00950A3C">
              <w:rPr>
                <w:rFonts w:ascii="Calibri Light" w:hAnsi="Calibri Light" w:cs="Calibri Light"/>
                <w:b/>
                <w:sz w:val="20"/>
                <w:szCs w:val="20"/>
                <w:lang w:val="lt-LT"/>
              </w:rPr>
              <w:t xml:space="preserve">juridinio asmens vadovo </w:t>
            </w:r>
            <w:r w:rsidRPr="00950A3C">
              <w:rPr>
                <w:rFonts w:ascii="Calibri Light" w:hAnsi="Calibri Light" w:cs="Calibri Light"/>
                <w:b/>
                <w:bCs/>
                <w:sz w:val="20"/>
                <w:szCs w:val="20"/>
                <w:lang w:val="lt-LT"/>
              </w:rPr>
              <w:t>patvirtintą</w:t>
            </w:r>
            <w:r w:rsidRPr="00950A3C">
              <w:rPr>
                <w:rFonts w:ascii="Calibri Light" w:hAnsi="Calibri Light" w:cs="Calibri Light"/>
                <w:b/>
                <w:sz w:val="20"/>
                <w:szCs w:val="20"/>
                <w:lang w:val="lt-LT"/>
              </w:rPr>
              <w:t xml:space="preserve"> juridinio asmens steigimo dokumentų </w:t>
            </w:r>
            <w:r w:rsidRPr="00950A3C">
              <w:rPr>
                <w:rFonts w:ascii="Calibri Light" w:hAnsi="Calibri Light" w:cs="Calibri Light"/>
                <w:b/>
                <w:bCs/>
                <w:sz w:val="20"/>
                <w:szCs w:val="20"/>
                <w:lang w:val="lt-LT"/>
              </w:rPr>
              <w:t>kopiją</w:t>
            </w:r>
            <w:r w:rsidRPr="00950A3C">
              <w:rPr>
                <w:rFonts w:ascii="Calibri Light" w:hAnsi="Calibri Light" w:cs="Calibri Light"/>
                <w:b/>
                <w:sz w:val="20"/>
                <w:szCs w:val="20"/>
                <w:lang w:val="lt-LT"/>
              </w:rPr>
              <w:t xml:space="preserve">, Juridinių asmenų registro </w:t>
            </w:r>
            <w:r w:rsidRPr="00950A3C">
              <w:rPr>
                <w:rFonts w:ascii="Calibri Light" w:hAnsi="Calibri Light" w:cs="Calibri Light"/>
                <w:b/>
                <w:bCs/>
                <w:sz w:val="20"/>
                <w:szCs w:val="20"/>
                <w:lang w:val="lt-LT"/>
              </w:rPr>
              <w:t>išplėstinį išrašą</w:t>
            </w:r>
            <w:r w:rsidRPr="00950A3C">
              <w:rPr>
                <w:rFonts w:ascii="Calibri Light" w:hAnsi="Calibri Light" w:cs="Calibri Light"/>
                <w:b/>
                <w:sz w:val="20"/>
                <w:szCs w:val="20"/>
                <w:lang w:val="lt-LT"/>
              </w:rPr>
              <w:t xml:space="preserve"> su istorija, </w:t>
            </w:r>
            <w:r w:rsidRPr="00950A3C">
              <w:rPr>
                <w:rFonts w:ascii="Calibri Light" w:hAnsi="Calibri Light" w:cs="Calibri Light"/>
                <w:b/>
                <w:bCs/>
                <w:sz w:val="20"/>
                <w:szCs w:val="20"/>
                <w:lang w:val="lt-LT"/>
              </w:rPr>
              <w:t xml:space="preserve">Juridinių asmenų dalyvių informacinės sistemos išrašą, asmens tapatybę patvirtinančio dokumento (tapatybės kortelės ar paso) kopiją, leidimo </w:t>
            </w:r>
            <w:r w:rsidRPr="00950A3C">
              <w:rPr>
                <w:rFonts w:ascii="Calibri Light" w:hAnsi="Calibri Light" w:cs="Calibri Light"/>
                <w:b/>
                <w:bCs/>
                <w:sz w:val="20"/>
                <w:szCs w:val="20"/>
                <w:lang w:val="lt-LT"/>
              </w:rPr>
              <w:lastRenderedPageBreak/>
              <w:t xml:space="preserve">verstis atitinkama ūkine veikla patvirtinančio </w:t>
            </w:r>
            <w:r w:rsidRPr="005B681B">
              <w:rPr>
                <w:rFonts w:ascii="Calibri Light" w:hAnsi="Calibri Light" w:cs="Calibri Light"/>
                <w:b/>
                <w:bCs/>
                <w:sz w:val="20"/>
                <w:szCs w:val="20"/>
                <w:lang w:val="lt-LT"/>
              </w:rPr>
              <w:t>dokumento (pavyzdžiui, verslo liudijimo, individualios veiklos pažymėjimo ir pan.) kopiją, pažymą apie deklaruotą gyvenamąją vietą</w:t>
            </w:r>
            <w:r w:rsidRPr="005B681B">
              <w:rPr>
                <w:rFonts w:ascii="Calibri Light" w:hAnsi="Calibri Light" w:cs="Calibri Light"/>
                <w:b/>
                <w:sz w:val="20"/>
                <w:szCs w:val="20"/>
                <w:lang w:val="lt-LT"/>
              </w:rPr>
              <w:t xml:space="preserve"> arba </w:t>
            </w:r>
            <w:r w:rsidRPr="005B681B">
              <w:rPr>
                <w:rFonts w:ascii="Calibri Light" w:hAnsi="Calibri Light" w:cs="Calibri Light"/>
                <w:b/>
                <w:bCs/>
                <w:sz w:val="20"/>
                <w:szCs w:val="20"/>
                <w:lang w:val="lt-LT"/>
              </w:rPr>
              <w:t xml:space="preserve">atitinkamus </w:t>
            </w:r>
            <w:r w:rsidRPr="005B681B">
              <w:rPr>
                <w:rFonts w:ascii="Calibri Light" w:hAnsi="Calibri Light" w:cs="Calibri Light"/>
                <w:b/>
                <w:sz w:val="20"/>
                <w:szCs w:val="20"/>
                <w:lang w:val="lt-LT"/>
              </w:rPr>
              <w:t xml:space="preserve">valstybės narės ar trečiosios šalies </w:t>
            </w:r>
            <w:r w:rsidRPr="005B681B">
              <w:rPr>
                <w:rFonts w:ascii="Calibri Light" w:hAnsi="Calibri Light" w:cs="Calibri Light"/>
                <w:b/>
                <w:bCs/>
                <w:sz w:val="20"/>
                <w:szCs w:val="20"/>
                <w:lang w:val="lt-LT"/>
              </w:rPr>
              <w:t>dokumentus, ar kitus perkančiajai organizacijai priimtinus dokumentus</w:t>
            </w:r>
            <w:r>
              <w:rPr>
                <w:rFonts w:ascii="Calibri Light" w:hAnsi="Calibri Light" w:cs="Calibri Light"/>
                <w:b/>
                <w:sz w:val="20"/>
                <w:szCs w:val="20"/>
                <w:lang w:val="lt-LT"/>
              </w:rPr>
              <w:t>.</w:t>
            </w:r>
          </w:p>
          <w:p w14:paraId="64F1DB84" w14:textId="77777777" w:rsidR="00950A3C" w:rsidRPr="003B7395" w:rsidRDefault="00950A3C" w:rsidP="002A3F0A">
            <w:pPr>
              <w:spacing w:before="60" w:after="60"/>
              <w:rPr>
                <w:rFonts w:ascii="Calibri Light" w:hAnsi="Calibri Light" w:cs="Calibri Light"/>
                <w:b/>
                <w:sz w:val="20"/>
                <w:szCs w:val="20"/>
                <w:lang w:val="lt-LT"/>
              </w:rPr>
            </w:pPr>
            <w:r w:rsidRPr="003B7395">
              <w:rPr>
                <w:rFonts w:ascii="Calibri Light" w:hAnsi="Calibri Light" w:cs="Calibri Light"/>
                <w:b/>
                <w:sz w:val="20"/>
                <w:szCs w:val="20"/>
                <w:lang w:val="lt-LT"/>
              </w:rPr>
              <w:t>P</w:t>
            </w:r>
            <w:r>
              <w:rPr>
                <w:rFonts w:ascii="Calibri Light" w:hAnsi="Calibri Light" w:cs="Calibri Light"/>
                <w:b/>
                <w:sz w:val="20"/>
                <w:szCs w:val="20"/>
                <w:lang w:val="lt-LT"/>
              </w:rPr>
              <w:t>astabos:</w:t>
            </w:r>
          </w:p>
          <w:p w14:paraId="2D7F3CB5" w14:textId="77777777" w:rsidR="00950A3C" w:rsidRDefault="00950A3C" w:rsidP="002A3F0A">
            <w:pPr>
              <w:spacing w:before="60" w:after="60"/>
              <w:rPr>
                <w:rFonts w:ascii="Calibri Light" w:hAnsi="Calibri Light" w:cs="Calibri Light"/>
                <w:bCs/>
                <w:sz w:val="20"/>
                <w:szCs w:val="20"/>
                <w:lang w:val="lt-LT"/>
              </w:rPr>
            </w:pPr>
            <w:r>
              <w:rPr>
                <w:rFonts w:ascii="Calibri Light" w:hAnsi="Calibri Light" w:cs="Calibri Light"/>
                <w:bCs/>
                <w:sz w:val="20"/>
                <w:szCs w:val="20"/>
                <w:lang w:val="lt-LT"/>
              </w:rPr>
              <w:t>*</w:t>
            </w:r>
            <w:r w:rsidRPr="00893188">
              <w:rPr>
                <w:rFonts w:ascii="Calibri Light" w:hAnsi="Calibri Light" w:cs="Calibri Light"/>
                <w:bCs/>
                <w:sz w:val="20"/>
                <w:szCs w:val="20"/>
                <w:lang w:val="lt-LT"/>
              </w:rPr>
              <w:t xml:space="preserve">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w:t>
            </w:r>
            <w:r>
              <w:rPr>
                <w:rFonts w:ascii="Calibri Light" w:hAnsi="Calibri Light" w:cs="Calibri Light"/>
                <w:bCs/>
                <w:sz w:val="20"/>
                <w:szCs w:val="20"/>
                <w:lang w:val="lt-LT"/>
              </w:rPr>
              <w:t>aukščiau nurodytas reikalavimas (VPĮ</w:t>
            </w:r>
            <w:r w:rsidRPr="00893188">
              <w:rPr>
                <w:rFonts w:ascii="Calibri Light" w:hAnsi="Calibri Light" w:cs="Calibri Light"/>
                <w:bCs/>
                <w:sz w:val="20"/>
                <w:szCs w:val="20"/>
                <w:lang w:val="lt-LT"/>
              </w:rPr>
              <w:t xml:space="preserve"> 37 straipsnio 9 dalis</w:t>
            </w:r>
            <w:r>
              <w:rPr>
                <w:rFonts w:ascii="Calibri Light" w:hAnsi="Calibri Light" w:cs="Calibri Light"/>
                <w:bCs/>
                <w:sz w:val="20"/>
                <w:szCs w:val="20"/>
                <w:lang w:val="lt-LT"/>
              </w:rPr>
              <w:t>)</w:t>
            </w:r>
            <w:r w:rsidRPr="00893188">
              <w:rPr>
                <w:rFonts w:ascii="Calibri Light" w:hAnsi="Calibri Light" w:cs="Calibri Light"/>
                <w:bCs/>
                <w:sz w:val="20"/>
                <w:szCs w:val="20"/>
                <w:lang w:val="lt-LT"/>
              </w:rPr>
              <w:t xml:space="preserve"> yra netaikom</w:t>
            </w:r>
            <w:r>
              <w:rPr>
                <w:rFonts w:ascii="Calibri Light" w:hAnsi="Calibri Light" w:cs="Calibri Light"/>
                <w:bCs/>
                <w:sz w:val="20"/>
                <w:szCs w:val="20"/>
                <w:lang w:val="lt-LT"/>
              </w:rPr>
              <w:t>as.</w:t>
            </w:r>
          </w:p>
          <w:p w14:paraId="0548B8DC" w14:textId="77777777" w:rsidR="00950A3C" w:rsidRDefault="00950A3C" w:rsidP="002A3F0A">
            <w:pPr>
              <w:spacing w:before="60" w:after="60"/>
              <w:rPr>
                <w:rFonts w:ascii="Calibri Light" w:hAnsi="Calibri Light" w:cs="Calibri Light"/>
                <w:sz w:val="20"/>
                <w:szCs w:val="20"/>
                <w:lang w:val="lt-LT"/>
              </w:rPr>
            </w:pPr>
            <w:r>
              <w:rPr>
                <w:rFonts w:ascii="Calibri Light" w:hAnsi="Calibri Light" w:cs="Calibri Light"/>
                <w:bCs/>
                <w:sz w:val="20"/>
                <w:szCs w:val="20"/>
                <w:lang w:val="lt-LT"/>
              </w:rPr>
              <w:t>**</w:t>
            </w:r>
            <w:r w:rsidRPr="000420DD">
              <w:rPr>
                <w:rFonts w:ascii="Calibri Light" w:hAnsi="Calibri Light" w:cs="Calibri Light"/>
                <w:bCs/>
                <w:sz w:val="20"/>
                <w:szCs w:val="20"/>
                <w:lang w:val="lt-LT"/>
              </w:rPr>
              <w:t>Dokumentai, kuriuose nenurodytas jų galiojimo terminas, turi būti išduoti ar atspausdinti iš informacinės sistemos ne anksčiau kaip likus 3 mėnesiams iki tos dienos, kurią perkančiosios organizacijos prašymu tiekėjas turi pateikti dokumentus</w:t>
            </w:r>
            <w:r w:rsidRPr="000420DD">
              <w:rPr>
                <w:rFonts w:ascii="Calibri Light" w:hAnsi="Calibri Light" w:cs="Calibri Light"/>
                <w:sz w:val="20"/>
                <w:szCs w:val="20"/>
                <w:lang w:val="lt-LT"/>
              </w:rPr>
              <w:t>.</w:t>
            </w:r>
          </w:p>
          <w:p w14:paraId="51E87FE0" w14:textId="77777777" w:rsidR="00950A3C" w:rsidRDefault="00950A3C" w:rsidP="002A3F0A">
            <w:pPr>
              <w:spacing w:before="60" w:after="60"/>
              <w:rPr>
                <w:rFonts w:ascii="Calibri Light" w:hAnsi="Calibri Light" w:cs="Calibri Light"/>
                <w:b/>
                <w:sz w:val="20"/>
                <w:szCs w:val="20"/>
                <w:lang w:val="lt-LT"/>
              </w:rPr>
            </w:pPr>
          </w:p>
        </w:tc>
      </w:tr>
    </w:tbl>
    <w:p w14:paraId="4C836FC7" w14:textId="77777777" w:rsidR="00950A3C" w:rsidRPr="005F3E0D" w:rsidRDefault="00950A3C" w:rsidP="005719E2">
      <w:pPr>
        <w:pStyle w:val="Sraopastraipa"/>
        <w:numPr>
          <w:ilvl w:val="1"/>
          <w:numId w:val="10"/>
        </w:numPr>
        <w:tabs>
          <w:tab w:val="center" w:pos="0"/>
          <w:tab w:val="left" w:pos="1134"/>
        </w:tabs>
        <w:suppressAutoHyphens/>
        <w:spacing w:before="120" w:after="120" w:line="276" w:lineRule="auto"/>
        <w:ind w:right="709"/>
        <w:jc w:val="left"/>
        <w:rPr>
          <w:rFonts w:ascii="Times New Roman" w:hAnsi="Times New Roman" w:cs="Times New Roman"/>
          <w:b/>
          <w:sz w:val="24"/>
          <w:szCs w:val="24"/>
        </w:rPr>
      </w:pPr>
      <w:r w:rsidRPr="005F3E0D">
        <w:rPr>
          <w:rFonts w:ascii="Times New Roman" w:hAnsi="Times New Roman" w:cs="Times New Roman"/>
          <w:b/>
          <w:sz w:val="24"/>
          <w:szCs w:val="24"/>
        </w:rPr>
        <w:lastRenderedPageBreak/>
        <w:t xml:space="preserve"> NAUDOJAMOS SĄVOKOS IR SUTRUMPINIMAI:</w:t>
      </w:r>
    </w:p>
    <w:tbl>
      <w:tblPr>
        <w:tblW w:w="5000" w:type="pct"/>
        <w:tblLook w:val="04A0" w:firstRow="1" w:lastRow="0" w:firstColumn="1" w:lastColumn="0" w:noHBand="0" w:noVBand="1"/>
      </w:tblPr>
      <w:tblGrid>
        <w:gridCol w:w="3019"/>
        <w:gridCol w:w="7320"/>
      </w:tblGrid>
      <w:tr w:rsidR="00950A3C" w:rsidRPr="005F3E0D" w14:paraId="5B1A283F" w14:textId="77777777" w:rsidTr="002A3F0A">
        <w:trPr>
          <w:trHeight w:val="20"/>
          <w:tblHeader/>
        </w:trPr>
        <w:tc>
          <w:tcPr>
            <w:tcW w:w="1460" w:type="pct"/>
            <w:tcBorders>
              <w:top w:val="single" w:sz="4" w:space="0" w:color="000000"/>
              <w:left w:val="single" w:sz="4" w:space="0" w:color="000000"/>
              <w:bottom w:val="single" w:sz="4" w:space="0" w:color="000000"/>
              <w:right w:val="single" w:sz="4" w:space="0" w:color="000000"/>
            </w:tcBorders>
            <w:vAlign w:val="center"/>
          </w:tcPr>
          <w:p w14:paraId="696408F2" w14:textId="77777777" w:rsidR="00950A3C" w:rsidRPr="005F3E0D" w:rsidRDefault="00950A3C" w:rsidP="002A3F0A">
            <w:pPr>
              <w:widowControl w:val="0"/>
              <w:spacing w:after="0" w:line="276" w:lineRule="auto"/>
              <w:ind w:right="709"/>
              <w:rPr>
                <w:rFonts w:ascii="Times New Roman" w:eastAsia="Times New Roman" w:hAnsi="Times New Roman" w:cs="Times New Roman"/>
                <w:b/>
                <w:bCs/>
                <w:sz w:val="24"/>
                <w:szCs w:val="24"/>
                <w:lang w:eastAsia="lt-LT"/>
              </w:rPr>
            </w:pPr>
            <w:r w:rsidRPr="005F3E0D">
              <w:rPr>
                <w:rFonts w:ascii="Times New Roman" w:eastAsia="Times New Roman" w:hAnsi="Times New Roman" w:cs="Times New Roman"/>
                <w:b/>
                <w:bCs/>
                <w:sz w:val="24"/>
                <w:szCs w:val="24"/>
                <w:lang w:eastAsia="lt-LT"/>
              </w:rPr>
              <w:t>Sąvoka/ sutrumpinimas</w:t>
            </w:r>
          </w:p>
        </w:tc>
        <w:tc>
          <w:tcPr>
            <w:tcW w:w="3540" w:type="pct"/>
            <w:tcBorders>
              <w:top w:val="single" w:sz="4" w:space="0" w:color="000000"/>
              <w:bottom w:val="single" w:sz="4" w:space="0" w:color="000000"/>
              <w:right w:val="single" w:sz="4" w:space="0" w:color="000000"/>
            </w:tcBorders>
            <w:vAlign w:val="center"/>
          </w:tcPr>
          <w:p w14:paraId="3DB81C15" w14:textId="77777777" w:rsidR="00950A3C" w:rsidRPr="005F3E0D" w:rsidRDefault="00950A3C" w:rsidP="002A3F0A">
            <w:pPr>
              <w:widowControl w:val="0"/>
              <w:spacing w:after="0" w:line="276" w:lineRule="auto"/>
              <w:ind w:right="709"/>
              <w:rPr>
                <w:rFonts w:ascii="Times New Roman" w:eastAsia="Times New Roman" w:hAnsi="Times New Roman" w:cs="Times New Roman"/>
                <w:b/>
                <w:bCs/>
                <w:sz w:val="24"/>
                <w:szCs w:val="24"/>
                <w:lang w:eastAsia="lt-LT"/>
              </w:rPr>
            </w:pPr>
            <w:r w:rsidRPr="005F3E0D">
              <w:rPr>
                <w:rFonts w:ascii="Times New Roman" w:eastAsia="Times New Roman" w:hAnsi="Times New Roman" w:cs="Times New Roman"/>
                <w:b/>
                <w:bCs/>
                <w:sz w:val="24"/>
                <w:szCs w:val="24"/>
                <w:lang w:eastAsia="lt-LT"/>
              </w:rPr>
              <w:t>Paaiškinimas</w:t>
            </w:r>
          </w:p>
        </w:tc>
      </w:tr>
      <w:tr w:rsidR="00950A3C" w:rsidRPr="005F3E0D" w14:paraId="75BC5C39" w14:textId="77777777" w:rsidTr="002A3F0A">
        <w:trPr>
          <w:trHeight w:val="567"/>
        </w:trPr>
        <w:tc>
          <w:tcPr>
            <w:tcW w:w="1460" w:type="pct"/>
            <w:tcBorders>
              <w:left w:val="single" w:sz="4" w:space="0" w:color="000000"/>
              <w:bottom w:val="single" w:sz="4" w:space="0" w:color="000000"/>
              <w:right w:val="single" w:sz="4" w:space="0" w:color="000000"/>
            </w:tcBorders>
            <w:vAlign w:val="center"/>
          </w:tcPr>
          <w:p w14:paraId="1586D1D4" w14:textId="77777777" w:rsidR="00950A3C" w:rsidRPr="005F3E0D" w:rsidRDefault="00950A3C" w:rsidP="002A3F0A">
            <w:pPr>
              <w:widowControl w:val="0"/>
              <w:spacing w:after="0" w:line="276" w:lineRule="auto"/>
              <w:ind w:right="709"/>
              <w:rPr>
                <w:rFonts w:ascii="Times New Roman" w:hAnsi="Times New Roman" w:cs="Times New Roman"/>
                <w:color w:val="000000"/>
                <w:sz w:val="24"/>
                <w:szCs w:val="24"/>
              </w:rPr>
            </w:pPr>
            <w:r w:rsidRPr="005F3E0D">
              <w:rPr>
                <w:rFonts w:ascii="Times New Roman" w:hAnsi="Times New Roman" w:cs="Times New Roman"/>
                <w:sz w:val="24"/>
                <w:szCs w:val="24"/>
              </w:rPr>
              <w:t>ADMIN III</w:t>
            </w:r>
          </w:p>
        </w:tc>
        <w:tc>
          <w:tcPr>
            <w:tcW w:w="3540" w:type="pct"/>
            <w:tcBorders>
              <w:bottom w:val="single" w:sz="4" w:space="0" w:color="000000"/>
              <w:right w:val="single" w:sz="4" w:space="0" w:color="000000"/>
            </w:tcBorders>
            <w:vAlign w:val="center"/>
          </w:tcPr>
          <w:p w14:paraId="702C7CCB" w14:textId="77777777" w:rsidR="00950A3C" w:rsidRPr="005F3E0D" w:rsidRDefault="00950A3C" w:rsidP="002A3F0A">
            <w:pPr>
              <w:widowControl w:val="0"/>
              <w:spacing w:after="0" w:line="276" w:lineRule="auto"/>
              <w:ind w:right="709"/>
              <w:rPr>
                <w:rFonts w:ascii="Times New Roman" w:hAnsi="Times New Roman" w:cs="Times New Roman"/>
                <w:bCs/>
                <w:color w:val="000000"/>
                <w:sz w:val="24"/>
                <w:szCs w:val="24"/>
              </w:rPr>
            </w:pPr>
            <w:r w:rsidRPr="005F3E0D">
              <w:rPr>
                <w:rFonts w:ascii="Times New Roman" w:hAnsi="Times New Roman" w:cs="Times New Roman"/>
                <w:color w:val="000000"/>
                <w:sz w:val="24"/>
                <w:szCs w:val="24"/>
              </w:rPr>
              <w:t xml:space="preserve">Vidaus reikalų </w:t>
            </w:r>
            <w:r>
              <w:rPr>
                <w:rFonts w:ascii="Times New Roman" w:hAnsi="Times New Roman" w:cs="Times New Roman"/>
                <w:color w:val="000000"/>
                <w:sz w:val="24"/>
                <w:szCs w:val="24"/>
              </w:rPr>
              <w:t>integracinės platformos</w:t>
            </w:r>
            <w:r w:rsidRPr="005F3E0D">
              <w:rPr>
                <w:rFonts w:ascii="Times New Roman" w:hAnsi="Times New Roman" w:cs="Times New Roman"/>
                <w:color w:val="000000"/>
                <w:sz w:val="24"/>
                <w:szCs w:val="24"/>
              </w:rPr>
              <w:t xml:space="preserve"> </w:t>
            </w:r>
            <w:r>
              <w:rPr>
                <w:rFonts w:ascii="Times New Roman" w:hAnsi="Times New Roman" w:cs="Times New Roman"/>
                <w:color w:val="000000"/>
                <w:sz w:val="24"/>
                <w:szCs w:val="24"/>
              </w:rPr>
              <w:t>Aplikacijų ir n</w:t>
            </w:r>
            <w:r w:rsidRPr="005F3E0D">
              <w:rPr>
                <w:rFonts w:ascii="Times New Roman" w:hAnsi="Times New Roman" w:cs="Times New Roman"/>
                <w:color w:val="000000"/>
                <w:sz w:val="24"/>
                <w:szCs w:val="24"/>
              </w:rPr>
              <w:t>audotojų administravimo posistemė</w:t>
            </w:r>
          </w:p>
        </w:tc>
      </w:tr>
      <w:tr w:rsidR="00950A3C" w:rsidRPr="005F3E0D" w14:paraId="4BD7CA15" w14:textId="77777777" w:rsidTr="002A3F0A">
        <w:trPr>
          <w:trHeight w:val="20"/>
        </w:trPr>
        <w:tc>
          <w:tcPr>
            <w:tcW w:w="1460" w:type="pct"/>
            <w:tcBorders>
              <w:left w:val="single" w:sz="4" w:space="0" w:color="000000"/>
              <w:bottom w:val="single" w:sz="4" w:space="0" w:color="000000"/>
              <w:right w:val="single" w:sz="4" w:space="0" w:color="000000"/>
            </w:tcBorders>
            <w:vAlign w:val="center"/>
          </w:tcPr>
          <w:p w14:paraId="562AE6E0" w14:textId="77777777" w:rsidR="00950A3C" w:rsidRPr="005F3E0D" w:rsidRDefault="00950A3C" w:rsidP="002A3F0A">
            <w:pPr>
              <w:widowControl w:val="0"/>
              <w:spacing w:after="0" w:line="276" w:lineRule="auto"/>
              <w:ind w:right="709"/>
              <w:rPr>
                <w:rFonts w:ascii="Times New Roman" w:hAnsi="Times New Roman" w:cs="Times New Roman"/>
                <w:color w:val="000000"/>
                <w:sz w:val="24"/>
                <w:szCs w:val="24"/>
              </w:rPr>
            </w:pPr>
            <w:r w:rsidRPr="005F3E0D">
              <w:rPr>
                <w:rFonts w:ascii="Times New Roman" w:hAnsi="Times New Roman" w:cs="Times New Roman"/>
                <w:color w:val="000000"/>
                <w:sz w:val="24"/>
                <w:szCs w:val="24"/>
              </w:rPr>
              <w:t>ANRIS</w:t>
            </w:r>
          </w:p>
        </w:tc>
        <w:tc>
          <w:tcPr>
            <w:tcW w:w="3540" w:type="pct"/>
            <w:tcBorders>
              <w:bottom w:val="single" w:sz="4" w:space="0" w:color="000000"/>
              <w:right w:val="single" w:sz="4" w:space="0" w:color="000000"/>
            </w:tcBorders>
            <w:vAlign w:val="center"/>
          </w:tcPr>
          <w:p w14:paraId="46E7F611" w14:textId="77777777" w:rsidR="00950A3C" w:rsidRPr="005F3E0D" w:rsidRDefault="00950A3C" w:rsidP="002A3F0A">
            <w:pPr>
              <w:widowControl w:val="0"/>
              <w:spacing w:after="0" w:line="276" w:lineRule="auto"/>
              <w:ind w:right="709"/>
              <w:rPr>
                <w:rFonts w:ascii="Times New Roman" w:hAnsi="Times New Roman" w:cs="Times New Roman"/>
                <w:color w:val="000000"/>
                <w:sz w:val="24"/>
                <w:szCs w:val="24"/>
              </w:rPr>
            </w:pPr>
            <w:r w:rsidRPr="005F3E0D">
              <w:rPr>
                <w:rFonts w:ascii="Times New Roman" w:hAnsi="Times New Roman" w:cs="Times New Roman"/>
                <w:bCs/>
                <w:sz w:val="24"/>
                <w:szCs w:val="24"/>
              </w:rPr>
              <w:t>Administracinių nusižengimų registro</w:t>
            </w:r>
            <w:r w:rsidRPr="005F3E0D">
              <w:rPr>
                <w:rFonts w:ascii="Times New Roman" w:hAnsi="Times New Roman" w:cs="Times New Roman"/>
                <w:bCs/>
                <w:color w:val="000000"/>
                <w:sz w:val="24"/>
                <w:szCs w:val="24"/>
              </w:rPr>
              <w:t xml:space="preserve"> informacinė sistema</w:t>
            </w:r>
          </w:p>
        </w:tc>
      </w:tr>
      <w:tr w:rsidR="00950A3C" w:rsidRPr="005F3E0D" w14:paraId="2CF8901B" w14:textId="77777777" w:rsidTr="002A3F0A">
        <w:trPr>
          <w:trHeight w:val="20"/>
        </w:trPr>
        <w:tc>
          <w:tcPr>
            <w:tcW w:w="1460" w:type="pct"/>
            <w:tcBorders>
              <w:left w:val="single" w:sz="4" w:space="0" w:color="000000"/>
              <w:bottom w:val="single" w:sz="4" w:space="0" w:color="000000"/>
              <w:right w:val="single" w:sz="4" w:space="0" w:color="000000"/>
            </w:tcBorders>
            <w:vAlign w:val="center"/>
          </w:tcPr>
          <w:p w14:paraId="307074A7" w14:textId="77777777" w:rsidR="00950A3C" w:rsidRPr="005F3E0D" w:rsidRDefault="00950A3C" w:rsidP="002A3F0A">
            <w:pPr>
              <w:widowControl w:val="0"/>
              <w:spacing w:after="0" w:line="276" w:lineRule="auto"/>
              <w:ind w:right="709"/>
              <w:rPr>
                <w:rFonts w:ascii="Times New Roman" w:hAnsi="Times New Roman" w:cs="Times New Roman"/>
                <w:color w:val="000000"/>
                <w:sz w:val="24"/>
                <w:szCs w:val="24"/>
              </w:rPr>
            </w:pPr>
            <w:r w:rsidRPr="005F3E0D">
              <w:rPr>
                <w:rFonts w:ascii="Times New Roman" w:hAnsi="Times New Roman" w:cs="Times New Roman"/>
                <w:color w:val="000000"/>
                <w:sz w:val="24"/>
                <w:szCs w:val="24"/>
              </w:rPr>
              <w:t>AUDIT III</w:t>
            </w:r>
          </w:p>
        </w:tc>
        <w:tc>
          <w:tcPr>
            <w:tcW w:w="3540" w:type="pct"/>
            <w:tcBorders>
              <w:bottom w:val="single" w:sz="4" w:space="0" w:color="000000"/>
              <w:right w:val="single" w:sz="4" w:space="0" w:color="000000"/>
            </w:tcBorders>
            <w:vAlign w:val="center"/>
          </w:tcPr>
          <w:p w14:paraId="6537E928" w14:textId="77777777" w:rsidR="00950A3C" w:rsidRPr="005F3E0D" w:rsidRDefault="00950A3C" w:rsidP="002A3F0A">
            <w:pPr>
              <w:widowControl w:val="0"/>
              <w:spacing w:after="0" w:line="276" w:lineRule="auto"/>
              <w:ind w:right="709"/>
              <w:rPr>
                <w:rFonts w:ascii="Times New Roman" w:hAnsi="Times New Roman" w:cs="Times New Roman"/>
                <w:color w:val="000000"/>
                <w:sz w:val="24"/>
                <w:szCs w:val="24"/>
              </w:rPr>
            </w:pPr>
            <w:r>
              <w:rPr>
                <w:rFonts w:ascii="Times New Roman" w:hAnsi="Times New Roman" w:cs="Times New Roman"/>
                <w:color w:val="000000"/>
                <w:sz w:val="24"/>
                <w:szCs w:val="24"/>
              </w:rPr>
              <w:t>Vidaus reikalų integracinės platformos Audito posistemė</w:t>
            </w:r>
          </w:p>
        </w:tc>
      </w:tr>
      <w:tr w:rsidR="00950A3C" w:rsidRPr="005F3E0D" w14:paraId="5ACD3925" w14:textId="77777777" w:rsidTr="002A3F0A">
        <w:trPr>
          <w:trHeight w:val="20"/>
        </w:trPr>
        <w:tc>
          <w:tcPr>
            <w:tcW w:w="1460" w:type="pct"/>
            <w:tcBorders>
              <w:left w:val="single" w:sz="4" w:space="0" w:color="000000"/>
              <w:bottom w:val="single" w:sz="4" w:space="0" w:color="000000"/>
              <w:right w:val="single" w:sz="4" w:space="0" w:color="000000"/>
            </w:tcBorders>
            <w:vAlign w:val="center"/>
          </w:tcPr>
          <w:p w14:paraId="56BD16DA" w14:textId="77777777" w:rsidR="00950A3C" w:rsidRPr="005F3E0D" w:rsidRDefault="00950A3C" w:rsidP="002A3F0A">
            <w:pPr>
              <w:widowControl w:val="0"/>
              <w:spacing w:after="0" w:line="276" w:lineRule="auto"/>
              <w:ind w:right="566"/>
              <w:rPr>
                <w:rFonts w:ascii="Times New Roman" w:hAnsi="Times New Roman" w:cs="Times New Roman"/>
                <w:color w:val="000000"/>
                <w:sz w:val="24"/>
                <w:szCs w:val="24"/>
              </w:rPr>
            </w:pPr>
            <w:r w:rsidRPr="005F3E0D">
              <w:rPr>
                <w:rFonts w:ascii="Times New Roman" w:hAnsi="Times New Roman" w:cs="Times New Roman"/>
                <w:color w:val="000000"/>
                <w:sz w:val="24"/>
                <w:szCs w:val="24"/>
              </w:rPr>
              <w:t>BK</w:t>
            </w:r>
          </w:p>
        </w:tc>
        <w:tc>
          <w:tcPr>
            <w:tcW w:w="3540" w:type="pct"/>
            <w:tcBorders>
              <w:bottom w:val="single" w:sz="4" w:space="0" w:color="000000"/>
              <w:right w:val="single" w:sz="4" w:space="0" w:color="000000"/>
            </w:tcBorders>
            <w:vAlign w:val="center"/>
          </w:tcPr>
          <w:p w14:paraId="2F228821" w14:textId="77777777" w:rsidR="00950A3C" w:rsidRPr="005F3E0D" w:rsidRDefault="00950A3C" w:rsidP="002A3F0A">
            <w:pPr>
              <w:widowControl w:val="0"/>
              <w:spacing w:after="0" w:line="276" w:lineRule="auto"/>
              <w:ind w:right="566"/>
              <w:rPr>
                <w:rFonts w:ascii="Times New Roman" w:hAnsi="Times New Roman" w:cs="Times New Roman"/>
                <w:color w:val="000000"/>
                <w:sz w:val="24"/>
                <w:szCs w:val="24"/>
              </w:rPr>
            </w:pPr>
            <w:r w:rsidRPr="005F3E0D">
              <w:rPr>
                <w:rFonts w:ascii="Times New Roman" w:hAnsi="Times New Roman" w:cs="Times New Roman"/>
                <w:color w:val="000000"/>
                <w:sz w:val="24"/>
                <w:szCs w:val="24"/>
              </w:rPr>
              <w:t>Lietuvos Respublikos baudžiamasis kodeksas</w:t>
            </w:r>
          </w:p>
        </w:tc>
      </w:tr>
      <w:tr w:rsidR="00950A3C" w:rsidRPr="005F3E0D" w14:paraId="7E931D22" w14:textId="77777777" w:rsidTr="002A3F0A">
        <w:trPr>
          <w:trHeight w:val="20"/>
        </w:trPr>
        <w:tc>
          <w:tcPr>
            <w:tcW w:w="1460" w:type="pct"/>
            <w:tcBorders>
              <w:left w:val="single" w:sz="4" w:space="0" w:color="000000"/>
              <w:bottom w:val="single" w:sz="4" w:space="0" w:color="000000"/>
              <w:right w:val="single" w:sz="4" w:space="0" w:color="000000"/>
            </w:tcBorders>
            <w:vAlign w:val="center"/>
          </w:tcPr>
          <w:p w14:paraId="0E163482" w14:textId="77777777" w:rsidR="00950A3C" w:rsidRPr="005F3E0D" w:rsidRDefault="00950A3C" w:rsidP="002A3F0A">
            <w:pPr>
              <w:widowControl w:val="0"/>
              <w:spacing w:after="0" w:line="276" w:lineRule="auto"/>
              <w:ind w:right="566"/>
              <w:rPr>
                <w:rFonts w:ascii="Times New Roman" w:hAnsi="Times New Roman" w:cs="Times New Roman"/>
                <w:color w:val="000000"/>
                <w:sz w:val="24"/>
                <w:szCs w:val="24"/>
              </w:rPr>
            </w:pPr>
            <w:r w:rsidRPr="005F3E0D">
              <w:rPr>
                <w:rFonts w:ascii="Times New Roman" w:hAnsi="Times New Roman" w:cs="Times New Roman"/>
                <w:color w:val="000000"/>
                <w:sz w:val="24"/>
                <w:szCs w:val="24"/>
              </w:rPr>
              <w:t>DB</w:t>
            </w:r>
          </w:p>
        </w:tc>
        <w:tc>
          <w:tcPr>
            <w:tcW w:w="3540" w:type="pct"/>
            <w:tcBorders>
              <w:bottom w:val="single" w:sz="4" w:space="0" w:color="000000"/>
              <w:right w:val="single" w:sz="4" w:space="0" w:color="000000"/>
            </w:tcBorders>
            <w:vAlign w:val="center"/>
          </w:tcPr>
          <w:p w14:paraId="04E92091" w14:textId="77777777" w:rsidR="00950A3C" w:rsidRPr="005F3E0D" w:rsidRDefault="00950A3C" w:rsidP="002A3F0A">
            <w:pPr>
              <w:widowControl w:val="0"/>
              <w:spacing w:after="0" w:line="276" w:lineRule="auto"/>
              <w:ind w:right="566"/>
              <w:rPr>
                <w:rFonts w:ascii="Times New Roman" w:hAnsi="Times New Roman" w:cs="Times New Roman"/>
                <w:color w:val="000000"/>
                <w:sz w:val="24"/>
                <w:szCs w:val="24"/>
              </w:rPr>
            </w:pPr>
            <w:r w:rsidRPr="005F3E0D">
              <w:rPr>
                <w:rFonts w:ascii="Times New Roman" w:hAnsi="Times New Roman" w:cs="Times New Roman"/>
                <w:color w:val="000000"/>
                <w:sz w:val="24"/>
                <w:szCs w:val="24"/>
              </w:rPr>
              <w:t>Duomenų bazė</w:t>
            </w:r>
          </w:p>
        </w:tc>
      </w:tr>
      <w:tr w:rsidR="00950A3C" w:rsidRPr="005F3E0D" w14:paraId="43E462BB" w14:textId="77777777" w:rsidTr="002A3F0A">
        <w:trPr>
          <w:trHeight w:val="20"/>
        </w:trPr>
        <w:tc>
          <w:tcPr>
            <w:tcW w:w="1460" w:type="pct"/>
            <w:tcBorders>
              <w:left w:val="single" w:sz="4" w:space="0" w:color="000000"/>
              <w:bottom w:val="single" w:sz="4" w:space="0" w:color="000000"/>
              <w:right w:val="single" w:sz="4" w:space="0" w:color="000000"/>
            </w:tcBorders>
            <w:vAlign w:val="center"/>
          </w:tcPr>
          <w:p w14:paraId="6CD1A5F9" w14:textId="77777777" w:rsidR="00950A3C" w:rsidRPr="005F3E0D" w:rsidRDefault="00950A3C" w:rsidP="002A3F0A">
            <w:pPr>
              <w:widowControl w:val="0"/>
              <w:spacing w:after="0" w:line="276" w:lineRule="auto"/>
              <w:ind w:right="566"/>
              <w:rPr>
                <w:rFonts w:ascii="Times New Roman" w:hAnsi="Times New Roman" w:cs="Times New Roman"/>
                <w:color w:val="000000"/>
                <w:sz w:val="24"/>
                <w:szCs w:val="24"/>
              </w:rPr>
            </w:pPr>
            <w:r w:rsidRPr="005F3E0D">
              <w:rPr>
                <w:rFonts w:ascii="Times New Roman" w:hAnsi="Times New Roman" w:cs="Times New Roman"/>
                <w:color w:val="000000"/>
                <w:sz w:val="24"/>
                <w:szCs w:val="24"/>
              </w:rPr>
              <w:t>DDR</w:t>
            </w:r>
          </w:p>
        </w:tc>
        <w:tc>
          <w:tcPr>
            <w:tcW w:w="3540" w:type="pct"/>
            <w:tcBorders>
              <w:bottom w:val="single" w:sz="4" w:space="0" w:color="000000"/>
              <w:right w:val="single" w:sz="4" w:space="0" w:color="000000"/>
            </w:tcBorders>
            <w:vAlign w:val="center"/>
          </w:tcPr>
          <w:p w14:paraId="41D92EC7" w14:textId="77777777" w:rsidR="00950A3C" w:rsidRPr="005F3E0D" w:rsidRDefault="00950A3C" w:rsidP="002A3F0A">
            <w:pPr>
              <w:widowControl w:val="0"/>
              <w:spacing w:after="0" w:line="276" w:lineRule="auto"/>
              <w:ind w:right="566"/>
              <w:rPr>
                <w:rFonts w:ascii="Times New Roman" w:hAnsi="Times New Roman" w:cs="Times New Roman"/>
                <w:color w:val="000000"/>
                <w:sz w:val="24"/>
                <w:szCs w:val="24"/>
              </w:rPr>
            </w:pPr>
            <w:r w:rsidRPr="005F3E0D">
              <w:rPr>
                <w:rFonts w:ascii="Times New Roman" w:hAnsi="Times New Roman" w:cs="Times New Roman"/>
                <w:color w:val="000000"/>
                <w:sz w:val="24"/>
                <w:szCs w:val="24"/>
              </w:rPr>
              <w:t>Daktiloskopinių duomenų registras</w:t>
            </w:r>
          </w:p>
        </w:tc>
      </w:tr>
      <w:tr w:rsidR="00950A3C" w:rsidRPr="005F3E0D" w14:paraId="2AB637E3" w14:textId="77777777" w:rsidTr="002A3F0A">
        <w:trPr>
          <w:trHeight w:val="20"/>
        </w:trPr>
        <w:tc>
          <w:tcPr>
            <w:tcW w:w="1460" w:type="pct"/>
            <w:tcBorders>
              <w:left w:val="single" w:sz="4" w:space="0" w:color="000000"/>
              <w:bottom w:val="single" w:sz="4" w:space="0" w:color="000000"/>
              <w:right w:val="single" w:sz="4" w:space="0" w:color="000000"/>
            </w:tcBorders>
            <w:vAlign w:val="center"/>
          </w:tcPr>
          <w:p w14:paraId="2BAC82FE" w14:textId="77777777" w:rsidR="00950A3C" w:rsidRPr="005F3E0D" w:rsidRDefault="00950A3C" w:rsidP="002A3F0A">
            <w:pPr>
              <w:widowControl w:val="0"/>
              <w:spacing w:after="0" w:line="276" w:lineRule="auto"/>
              <w:ind w:right="566"/>
              <w:rPr>
                <w:rFonts w:ascii="Times New Roman" w:hAnsi="Times New Roman" w:cs="Times New Roman"/>
                <w:color w:val="000000"/>
                <w:sz w:val="24"/>
                <w:szCs w:val="24"/>
              </w:rPr>
            </w:pPr>
            <w:r w:rsidRPr="005F3E0D">
              <w:rPr>
                <w:rFonts w:ascii="Times New Roman" w:hAnsi="Times New Roman" w:cs="Times New Roman"/>
                <w:color w:val="000000"/>
                <w:sz w:val="24"/>
                <w:szCs w:val="24"/>
              </w:rPr>
              <w:t>DNRDR</w:t>
            </w:r>
          </w:p>
        </w:tc>
        <w:tc>
          <w:tcPr>
            <w:tcW w:w="3540" w:type="pct"/>
            <w:tcBorders>
              <w:bottom w:val="single" w:sz="4" w:space="0" w:color="000000"/>
              <w:right w:val="single" w:sz="4" w:space="0" w:color="000000"/>
            </w:tcBorders>
            <w:vAlign w:val="center"/>
          </w:tcPr>
          <w:p w14:paraId="142A02B3" w14:textId="77777777" w:rsidR="00950A3C" w:rsidRPr="005F3E0D" w:rsidRDefault="00950A3C" w:rsidP="002A3F0A">
            <w:pPr>
              <w:widowControl w:val="0"/>
              <w:spacing w:after="0" w:line="276" w:lineRule="auto"/>
              <w:ind w:right="566"/>
              <w:rPr>
                <w:rFonts w:ascii="Times New Roman" w:hAnsi="Times New Roman" w:cs="Times New Roman"/>
                <w:color w:val="000000"/>
                <w:sz w:val="24"/>
                <w:szCs w:val="24"/>
              </w:rPr>
            </w:pPr>
            <w:r w:rsidRPr="005F3E0D">
              <w:rPr>
                <w:rFonts w:ascii="Times New Roman" w:hAnsi="Times New Roman" w:cs="Times New Roman"/>
                <w:color w:val="000000"/>
                <w:sz w:val="24"/>
                <w:szCs w:val="24"/>
              </w:rPr>
              <w:t>DNR duomenų registras</w:t>
            </w:r>
          </w:p>
        </w:tc>
      </w:tr>
      <w:tr w:rsidR="00950A3C" w:rsidRPr="005F3E0D" w14:paraId="492C3ECD" w14:textId="77777777" w:rsidTr="002A3F0A">
        <w:trPr>
          <w:trHeight w:val="20"/>
        </w:trPr>
        <w:tc>
          <w:tcPr>
            <w:tcW w:w="1460" w:type="pct"/>
            <w:tcBorders>
              <w:left w:val="single" w:sz="4" w:space="0" w:color="000000"/>
              <w:bottom w:val="single" w:sz="4" w:space="0" w:color="000000"/>
              <w:right w:val="single" w:sz="4" w:space="0" w:color="000000"/>
            </w:tcBorders>
            <w:vAlign w:val="center"/>
          </w:tcPr>
          <w:p w14:paraId="2B8AD569" w14:textId="77777777" w:rsidR="00950A3C" w:rsidRPr="005F3E0D" w:rsidRDefault="00950A3C" w:rsidP="002A3F0A">
            <w:pPr>
              <w:widowControl w:val="0"/>
              <w:spacing w:after="0" w:line="276" w:lineRule="auto"/>
              <w:ind w:right="566"/>
              <w:rPr>
                <w:rFonts w:ascii="Times New Roman" w:hAnsi="Times New Roman" w:cs="Times New Roman"/>
                <w:color w:val="000000"/>
                <w:sz w:val="24"/>
                <w:szCs w:val="24"/>
              </w:rPr>
            </w:pPr>
          </w:p>
        </w:tc>
        <w:tc>
          <w:tcPr>
            <w:tcW w:w="3540" w:type="pct"/>
            <w:tcBorders>
              <w:bottom w:val="single" w:sz="4" w:space="0" w:color="000000"/>
              <w:right w:val="single" w:sz="4" w:space="0" w:color="000000"/>
            </w:tcBorders>
            <w:vAlign w:val="center"/>
          </w:tcPr>
          <w:p w14:paraId="0829DDBD" w14:textId="77777777" w:rsidR="00950A3C" w:rsidRPr="005F3E0D" w:rsidRDefault="00950A3C" w:rsidP="002A3F0A">
            <w:pPr>
              <w:widowControl w:val="0"/>
              <w:spacing w:after="0" w:line="276" w:lineRule="auto"/>
              <w:ind w:right="35"/>
              <w:rPr>
                <w:rFonts w:ascii="Times New Roman" w:hAnsi="Times New Roman" w:cs="Times New Roman"/>
                <w:color w:val="000000"/>
                <w:sz w:val="24"/>
                <w:szCs w:val="24"/>
              </w:rPr>
            </w:pPr>
          </w:p>
        </w:tc>
      </w:tr>
      <w:tr w:rsidR="00950A3C" w:rsidRPr="005F3E0D" w14:paraId="70BAD314" w14:textId="77777777" w:rsidTr="002A3F0A">
        <w:trPr>
          <w:trHeight w:val="20"/>
        </w:trPr>
        <w:tc>
          <w:tcPr>
            <w:tcW w:w="1460" w:type="pct"/>
            <w:tcBorders>
              <w:left w:val="single" w:sz="4" w:space="0" w:color="000000"/>
              <w:bottom w:val="single" w:sz="4" w:space="0" w:color="000000"/>
              <w:right w:val="single" w:sz="4" w:space="0" w:color="000000"/>
            </w:tcBorders>
            <w:vAlign w:val="center"/>
          </w:tcPr>
          <w:p w14:paraId="41721F94" w14:textId="77777777" w:rsidR="00950A3C" w:rsidRPr="005F3E0D" w:rsidRDefault="00950A3C" w:rsidP="002A3F0A">
            <w:pPr>
              <w:widowControl w:val="0"/>
              <w:spacing w:after="0" w:line="276" w:lineRule="auto"/>
              <w:ind w:right="566"/>
              <w:rPr>
                <w:rFonts w:ascii="Times New Roman" w:hAnsi="Times New Roman" w:cs="Times New Roman"/>
                <w:color w:val="000000"/>
                <w:sz w:val="24"/>
                <w:szCs w:val="24"/>
              </w:rPr>
            </w:pPr>
            <w:r w:rsidRPr="005F3E0D">
              <w:rPr>
                <w:rFonts w:ascii="Times New Roman" w:hAnsi="Times New Roman" w:cs="Times New Roman"/>
                <w:sz w:val="24"/>
                <w:szCs w:val="24"/>
                <w:lang w:eastAsia="lt-LT"/>
              </w:rPr>
              <w:t>Habitoskopiniai duomenys</w:t>
            </w:r>
          </w:p>
        </w:tc>
        <w:tc>
          <w:tcPr>
            <w:tcW w:w="3540" w:type="pct"/>
            <w:tcBorders>
              <w:bottom w:val="single" w:sz="4" w:space="0" w:color="000000"/>
              <w:right w:val="single" w:sz="4" w:space="0" w:color="000000"/>
            </w:tcBorders>
            <w:vAlign w:val="center"/>
          </w:tcPr>
          <w:p w14:paraId="52325A30" w14:textId="77777777" w:rsidR="00950A3C" w:rsidRPr="005F3E0D" w:rsidRDefault="00950A3C" w:rsidP="002A3F0A">
            <w:pPr>
              <w:widowControl w:val="0"/>
              <w:spacing w:after="0" w:line="276" w:lineRule="auto"/>
              <w:ind w:right="20"/>
              <w:rPr>
                <w:rFonts w:ascii="Times New Roman" w:hAnsi="Times New Roman" w:cs="Times New Roman"/>
                <w:color w:val="000000"/>
                <w:sz w:val="24"/>
                <w:szCs w:val="24"/>
              </w:rPr>
            </w:pPr>
            <w:r w:rsidRPr="005F3E0D">
              <w:rPr>
                <w:rFonts w:ascii="Times New Roman" w:hAnsi="Times New Roman" w:cs="Times New Roman"/>
                <w:sz w:val="24"/>
                <w:szCs w:val="24"/>
              </w:rPr>
              <w:t>Žmogaus išorės požymių duomenys: bendrieji (lytis, amžius), demografiniai (rasė, tipas), anatominiai (kūno, veido, galvos ir jų dalių sandara, ūgis, kūno sudėjimas, veido bruožai), funkciniai arba dinaminiai (laikysena, eisena, gestikuliacija, mimika, elgsenos manieros), ypatingos žymės (anatominės ir funkcinės anomalijos, reti, pastovūs, ryškūs požymiai (veido asimetrija, tatuiruotės, kupra, raišumas, mikčiojimas, randai)), apranga (rūbai, avalynė, akiniai), gauti asmenis fotografuojant, matuojant ir aprašant jų išorę</w:t>
            </w:r>
          </w:p>
        </w:tc>
      </w:tr>
      <w:tr w:rsidR="00950A3C" w:rsidRPr="005F3E0D" w14:paraId="02F970DE" w14:textId="77777777" w:rsidTr="002A3F0A">
        <w:trPr>
          <w:trHeight w:val="20"/>
        </w:trPr>
        <w:tc>
          <w:tcPr>
            <w:tcW w:w="1460" w:type="pct"/>
            <w:tcBorders>
              <w:left w:val="single" w:sz="4" w:space="0" w:color="000000"/>
              <w:bottom w:val="single" w:sz="4" w:space="0" w:color="000000"/>
              <w:right w:val="single" w:sz="4" w:space="0" w:color="000000"/>
            </w:tcBorders>
            <w:vAlign w:val="center"/>
          </w:tcPr>
          <w:p w14:paraId="4A4098D5" w14:textId="77777777" w:rsidR="00950A3C" w:rsidRPr="005F3E0D" w:rsidRDefault="00950A3C" w:rsidP="002A3F0A">
            <w:pPr>
              <w:widowControl w:val="0"/>
              <w:spacing w:after="0" w:line="276" w:lineRule="auto"/>
              <w:ind w:right="-108"/>
              <w:rPr>
                <w:rFonts w:ascii="Times New Roman" w:hAnsi="Times New Roman" w:cs="Times New Roman"/>
                <w:sz w:val="24"/>
                <w:szCs w:val="24"/>
                <w:lang w:eastAsia="lt-LT"/>
              </w:rPr>
            </w:pPr>
            <w:r w:rsidRPr="005F3E0D">
              <w:rPr>
                <w:rFonts w:ascii="Times New Roman" w:hAnsi="Times New Roman" w:cs="Times New Roman"/>
                <w:sz w:val="24"/>
                <w:szCs w:val="24"/>
                <w:lang w:eastAsia="lt-LT"/>
              </w:rPr>
              <w:t>HDR arba Registras</w:t>
            </w:r>
          </w:p>
        </w:tc>
        <w:tc>
          <w:tcPr>
            <w:tcW w:w="3540" w:type="pct"/>
            <w:tcBorders>
              <w:bottom w:val="single" w:sz="4" w:space="0" w:color="000000"/>
              <w:right w:val="single" w:sz="4" w:space="0" w:color="000000"/>
            </w:tcBorders>
            <w:vAlign w:val="center"/>
          </w:tcPr>
          <w:p w14:paraId="2B33F2E1" w14:textId="77777777" w:rsidR="00950A3C" w:rsidRPr="005F3E0D" w:rsidRDefault="00950A3C" w:rsidP="002A3F0A">
            <w:pPr>
              <w:widowControl w:val="0"/>
              <w:spacing w:after="0" w:line="276" w:lineRule="auto"/>
              <w:ind w:right="566"/>
              <w:rPr>
                <w:rFonts w:ascii="Times New Roman" w:hAnsi="Times New Roman" w:cs="Times New Roman"/>
                <w:sz w:val="24"/>
                <w:szCs w:val="24"/>
              </w:rPr>
            </w:pPr>
            <w:r w:rsidRPr="005F3E0D">
              <w:rPr>
                <w:rFonts w:ascii="Times New Roman" w:hAnsi="Times New Roman" w:cs="Times New Roman"/>
                <w:sz w:val="24"/>
                <w:szCs w:val="24"/>
                <w:lang w:eastAsia="lt-LT"/>
              </w:rPr>
              <w:t>Habitoskopinių duomenų registras</w:t>
            </w:r>
          </w:p>
        </w:tc>
      </w:tr>
      <w:tr w:rsidR="00950A3C" w:rsidRPr="005F3E0D" w14:paraId="40F38F80" w14:textId="77777777" w:rsidTr="002A3F0A">
        <w:trPr>
          <w:trHeight w:val="20"/>
        </w:trPr>
        <w:tc>
          <w:tcPr>
            <w:tcW w:w="1460" w:type="pct"/>
            <w:tcBorders>
              <w:left w:val="single" w:sz="4" w:space="0" w:color="000000"/>
              <w:bottom w:val="single" w:sz="4" w:space="0" w:color="000000"/>
              <w:right w:val="single" w:sz="4" w:space="0" w:color="000000"/>
            </w:tcBorders>
            <w:vAlign w:val="center"/>
          </w:tcPr>
          <w:p w14:paraId="366BA0EF" w14:textId="77777777" w:rsidR="00950A3C" w:rsidRPr="005F3E0D" w:rsidRDefault="00950A3C" w:rsidP="002A3F0A">
            <w:pPr>
              <w:widowControl w:val="0"/>
              <w:spacing w:after="0" w:line="276" w:lineRule="auto"/>
              <w:ind w:right="566"/>
              <w:rPr>
                <w:rFonts w:ascii="Times New Roman" w:hAnsi="Times New Roman" w:cs="Times New Roman"/>
                <w:color w:val="000000"/>
                <w:sz w:val="24"/>
                <w:szCs w:val="24"/>
              </w:rPr>
            </w:pPr>
            <w:r w:rsidRPr="005F3E0D">
              <w:rPr>
                <w:rFonts w:ascii="Times New Roman" w:hAnsi="Times New Roman" w:cs="Times New Roman"/>
                <w:color w:val="000000"/>
                <w:sz w:val="24"/>
                <w:szCs w:val="24"/>
              </w:rPr>
              <w:t>IAŽR</w:t>
            </w:r>
          </w:p>
        </w:tc>
        <w:tc>
          <w:tcPr>
            <w:tcW w:w="3540" w:type="pct"/>
            <w:tcBorders>
              <w:bottom w:val="single" w:sz="4" w:space="0" w:color="000000"/>
              <w:right w:val="single" w:sz="4" w:space="0" w:color="000000"/>
            </w:tcBorders>
            <w:vAlign w:val="center"/>
          </w:tcPr>
          <w:p w14:paraId="5A09B1B7" w14:textId="77777777" w:rsidR="00950A3C" w:rsidRPr="005F3E0D" w:rsidRDefault="00950A3C" w:rsidP="002A3F0A">
            <w:pPr>
              <w:widowControl w:val="0"/>
              <w:spacing w:after="0" w:line="276" w:lineRule="auto"/>
              <w:ind w:right="20"/>
              <w:rPr>
                <w:rFonts w:ascii="Times New Roman" w:hAnsi="Times New Roman" w:cs="Times New Roman"/>
                <w:color w:val="000000"/>
                <w:sz w:val="24"/>
                <w:szCs w:val="24"/>
              </w:rPr>
            </w:pPr>
            <w:r w:rsidRPr="005F3E0D">
              <w:rPr>
                <w:rFonts w:ascii="Times New Roman" w:hAnsi="Times New Roman" w:cs="Times New Roman"/>
                <w:color w:val="000000"/>
                <w:sz w:val="24"/>
                <w:szCs w:val="24"/>
              </w:rPr>
              <w:t>Ieškomų asmenų, neatpažintų lavonų ir nežinomų bejėgių asmenų žinybinis registras</w:t>
            </w:r>
          </w:p>
        </w:tc>
      </w:tr>
      <w:tr w:rsidR="00950A3C" w:rsidRPr="005F3E0D" w14:paraId="026931DD" w14:textId="77777777" w:rsidTr="002A3F0A">
        <w:trPr>
          <w:trHeight w:val="20"/>
        </w:trPr>
        <w:tc>
          <w:tcPr>
            <w:tcW w:w="1460" w:type="pct"/>
            <w:tcBorders>
              <w:left w:val="single" w:sz="4" w:space="0" w:color="000000"/>
              <w:bottom w:val="single" w:sz="4" w:space="0" w:color="000000"/>
              <w:right w:val="single" w:sz="4" w:space="0" w:color="000000"/>
            </w:tcBorders>
            <w:vAlign w:val="center"/>
          </w:tcPr>
          <w:p w14:paraId="5AD4E90E" w14:textId="77777777" w:rsidR="00950A3C" w:rsidRPr="005F3E0D" w:rsidRDefault="00950A3C" w:rsidP="002A3F0A">
            <w:pPr>
              <w:widowControl w:val="0"/>
              <w:spacing w:after="0" w:line="276" w:lineRule="auto"/>
              <w:ind w:right="566"/>
              <w:rPr>
                <w:rFonts w:ascii="Times New Roman" w:hAnsi="Times New Roman" w:cs="Times New Roman"/>
                <w:color w:val="000000"/>
                <w:sz w:val="24"/>
                <w:szCs w:val="24"/>
              </w:rPr>
            </w:pPr>
            <w:r w:rsidRPr="005F3E0D">
              <w:rPr>
                <w:rFonts w:ascii="Times New Roman" w:hAnsi="Times New Roman" w:cs="Times New Roman"/>
                <w:color w:val="000000"/>
                <w:sz w:val="24"/>
                <w:szCs w:val="24"/>
              </w:rPr>
              <w:t>IBPS</w:t>
            </w:r>
          </w:p>
        </w:tc>
        <w:tc>
          <w:tcPr>
            <w:tcW w:w="3540" w:type="pct"/>
            <w:tcBorders>
              <w:bottom w:val="single" w:sz="4" w:space="0" w:color="000000"/>
              <w:right w:val="single" w:sz="4" w:space="0" w:color="000000"/>
            </w:tcBorders>
            <w:vAlign w:val="center"/>
          </w:tcPr>
          <w:p w14:paraId="34FDA9D5" w14:textId="77777777" w:rsidR="00950A3C" w:rsidRPr="005F3E0D" w:rsidRDefault="00950A3C" w:rsidP="002A3F0A">
            <w:pPr>
              <w:widowControl w:val="0"/>
              <w:spacing w:after="0" w:line="276" w:lineRule="auto"/>
              <w:ind w:right="566"/>
              <w:rPr>
                <w:rFonts w:ascii="Times New Roman" w:hAnsi="Times New Roman" w:cs="Times New Roman"/>
                <w:color w:val="000000"/>
                <w:sz w:val="24"/>
                <w:szCs w:val="24"/>
              </w:rPr>
            </w:pPr>
            <w:r w:rsidRPr="005F3E0D">
              <w:rPr>
                <w:rFonts w:ascii="Times New Roman" w:hAnsi="Times New Roman" w:cs="Times New Roman"/>
                <w:color w:val="000000"/>
                <w:sz w:val="24"/>
                <w:szCs w:val="24"/>
              </w:rPr>
              <w:t>Integruota baudžiamojo proceso informacinė sistema</w:t>
            </w:r>
          </w:p>
        </w:tc>
      </w:tr>
      <w:tr w:rsidR="00950A3C" w:rsidRPr="005F3E0D" w14:paraId="47C6DA61" w14:textId="77777777" w:rsidTr="002A3F0A">
        <w:trPr>
          <w:trHeight w:val="20"/>
        </w:trPr>
        <w:tc>
          <w:tcPr>
            <w:tcW w:w="1460" w:type="pct"/>
            <w:tcBorders>
              <w:left w:val="single" w:sz="4" w:space="0" w:color="000000"/>
              <w:bottom w:val="single" w:sz="4" w:space="0" w:color="000000"/>
              <w:right w:val="single" w:sz="4" w:space="0" w:color="000000"/>
            </w:tcBorders>
            <w:vAlign w:val="center"/>
          </w:tcPr>
          <w:p w14:paraId="18AAAAD4" w14:textId="77777777" w:rsidR="00950A3C" w:rsidRPr="005F3E0D" w:rsidRDefault="00950A3C" w:rsidP="002A3F0A">
            <w:pPr>
              <w:widowControl w:val="0"/>
              <w:spacing w:after="0" w:line="276" w:lineRule="auto"/>
              <w:ind w:right="566"/>
              <w:rPr>
                <w:rFonts w:ascii="Times New Roman" w:hAnsi="Times New Roman" w:cs="Times New Roman"/>
                <w:color w:val="000000"/>
                <w:sz w:val="24"/>
                <w:szCs w:val="24"/>
              </w:rPr>
            </w:pPr>
            <w:r w:rsidRPr="005F3E0D">
              <w:rPr>
                <w:rFonts w:ascii="Times New Roman" w:hAnsi="Times New Roman" w:cs="Times New Roman"/>
                <w:color w:val="000000"/>
                <w:sz w:val="24"/>
                <w:szCs w:val="24"/>
              </w:rPr>
              <w:t>ĮKNR</w:t>
            </w:r>
          </w:p>
        </w:tc>
        <w:tc>
          <w:tcPr>
            <w:tcW w:w="3540" w:type="pct"/>
            <w:tcBorders>
              <w:bottom w:val="single" w:sz="4" w:space="0" w:color="000000"/>
              <w:right w:val="single" w:sz="4" w:space="0" w:color="000000"/>
            </w:tcBorders>
            <w:vAlign w:val="center"/>
          </w:tcPr>
          <w:p w14:paraId="66683BB1" w14:textId="77777777" w:rsidR="00950A3C" w:rsidRPr="005F3E0D" w:rsidRDefault="00950A3C" w:rsidP="002A3F0A">
            <w:pPr>
              <w:widowControl w:val="0"/>
              <w:spacing w:after="0" w:line="276" w:lineRule="auto"/>
              <w:ind w:right="566"/>
              <w:rPr>
                <w:rFonts w:ascii="Times New Roman" w:hAnsi="Times New Roman" w:cs="Times New Roman"/>
                <w:color w:val="000000"/>
                <w:sz w:val="24"/>
                <w:szCs w:val="24"/>
              </w:rPr>
            </w:pPr>
            <w:r w:rsidRPr="005F3E0D">
              <w:rPr>
                <w:rFonts w:ascii="Times New Roman" w:hAnsi="Times New Roman" w:cs="Times New Roman"/>
                <w:color w:val="000000"/>
                <w:sz w:val="24"/>
                <w:szCs w:val="24"/>
              </w:rPr>
              <w:t>Įtariamųjų, kaltinamųjų ir nuteistųjų registras</w:t>
            </w:r>
          </w:p>
        </w:tc>
      </w:tr>
      <w:tr w:rsidR="00950A3C" w:rsidRPr="005F3E0D" w14:paraId="684665B7" w14:textId="77777777" w:rsidTr="002A3F0A">
        <w:trPr>
          <w:trHeight w:val="347"/>
        </w:trPr>
        <w:tc>
          <w:tcPr>
            <w:tcW w:w="1460" w:type="pct"/>
            <w:tcBorders>
              <w:left w:val="single" w:sz="4" w:space="0" w:color="000000"/>
              <w:bottom w:val="single" w:sz="4" w:space="0" w:color="000000"/>
              <w:right w:val="single" w:sz="4" w:space="0" w:color="000000"/>
            </w:tcBorders>
            <w:vAlign w:val="center"/>
          </w:tcPr>
          <w:p w14:paraId="32B4965A" w14:textId="77777777" w:rsidR="00950A3C" w:rsidRPr="005F3E0D" w:rsidRDefault="00950A3C" w:rsidP="002A3F0A">
            <w:pPr>
              <w:widowControl w:val="0"/>
              <w:spacing w:after="0" w:line="276" w:lineRule="auto"/>
              <w:ind w:right="566"/>
              <w:rPr>
                <w:rFonts w:ascii="Times New Roman" w:hAnsi="Times New Roman" w:cs="Times New Roman"/>
                <w:color w:val="000000"/>
                <w:sz w:val="24"/>
                <w:szCs w:val="24"/>
              </w:rPr>
            </w:pPr>
          </w:p>
        </w:tc>
        <w:tc>
          <w:tcPr>
            <w:tcW w:w="3540" w:type="pct"/>
            <w:tcBorders>
              <w:bottom w:val="single" w:sz="4" w:space="0" w:color="000000"/>
              <w:right w:val="single" w:sz="4" w:space="0" w:color="000000"/>
            </w:tcBorders>
            <w:vAlign w:val="center"/>
          </w:tcPr>
          <w:p w14:paraId="54F8CFBD" w14:textId="77777777" w:rsidR="00950A3C" w:rsidRPr="005F3E0D" w:rsidRDefault="00950A3C" w:rsidP="002A3F0A">
            <w:pPr>
              <w:widowControl w:val="0"/>
              <w:spacing w:after="0" w:line="276" w:lineRule="auto"/>
              <w:ind w:right="566"/>
              <w:rPr>
                <w:rFonts w:ascii="Times New Roman" w:hAnsi="Times New Roman" w:cs="Times New Roman"/>
                <w:color w:val="000000"/>
                <w:sz w:val="24"/>
                <w:szCs w:val="24"/>
              </w:rPr>
            </w:pPr>
          </w:p>
        </w:tc>
      </w:tr>
      <w:tr w:rsidR="00950A3C" w:rsidRPr="005F3E0D" w14:paraId="226719EF" w14:textId="77777777" w:rsidTr="002A3F0A">
        <w:trPr>
          <w:trHeight w:val="20"/>
        </w:trPr>
        <w:tc>
          <w:tcPr>
            <w:tcW w:w="1460" w:type="pct"/>
            <w:tcBorders>
              <w:left w:val="single" w:sz="4" w:space="0" w:color="000000"/>
              <w:bottom w:val="single" w:sz="4" w:space="0" w:color="000000"/>
              <w:right w:val="single" w:sz="4" w:space="0" w:color="000000"/>
            </w:tcBorders>
            <w:vAlign w:val="center"/>
          </w:tcPr>
          <w:p w14:paraId="6FB9186F" w14:textId="77777777" w:rsidR="00950A3C" w:rsidRPr="005F3E0D" w:rsidRDefault="00950A3C" w:rsidP="002A3F0A">
            <w:pPr>
              <w:widowControl w:val="0"/>
              <w:spacing w:after="0" w:line="276" w:lineRule="auto"/>
              <w:ind w:right="566"/>
              <w:rPr>
                <w:rFonts w:ascii="Times New Roman" w:hAnsi="Times New Roman" w:cs="Times New Roman"/>
                <w:color w:val="000000"/>
                <w:sz w:val="24"/>
                <w:szCs w:val="24"/>
              </w:rPr>
            </w:pPr>
            <w:r w:rsidRPr="005F3E0D">
              <w:rPr>
                <w:rFonts w:ascii="Times New Roman" w:hAnsi="Times New Roman" w:cs="Times New Roman"/>
                <w:color w:val="000000"/>
                <w:sz w:val="24"/>
                <w:szCs w:val="24"/>
              </w:rPr>
              <w:t>KADIS – 2</w:t>
            </w:r>
          </w:p>
        </w:tc>
        <w:tc>
          <w:tcPr>
            <w:tcW w:w="3540" w:type="pct"/>
            <w:tcBorders>
              <w:bottom w:val="single" w:sz="4" w:space="0" w:color="000000"/>
              <w:right w:val="single" w:sz="4" w:space="0" w:color="000000"/>
            </w:tcBorders>
            <w:vAlign w:val="center"/>
          </w:tcPr>
          <w:p w14:paraId="2AEB5D4D" w14:textId="77777777" w:rsidR="00950A3C" w:rsidRPr="005F3E0D" w:rsidRDefault="00950A3C" w:rsidP="002A3F0A">
            <w:pPr>
              <w:widowControl w:val="0"/>
              <w:spacing w:after="0" w:line="276" w:lineRule="auto"/>
              <w:ind w:right="566"/>
              <w:rPr>
                <w:rFonts w:ascii="Times New Roman" w:hAnsi="Times New Roman" w:cs="Times New Roman"/>
                <w:color w:val="000000"/>
                <w:sz w:val="24"/>
                <w:szCs w:val="24"/>
              </w:rPr>
            </w:pPr>
            <w:r w:rsidRPr="005F3E0D">
              <w:rPr>
                <w:rFonts w:ascii="Times New Roman" w:hAnsi="Times New Roman" w:cs="Times New Roman"/>
                <w:sz w:val="24"/>
                <w:szCs w:val="24"/>
              </w:rPr>
              <w:t>Lietuvos kalėjimų tarnybos informacinė sistema</w:t>
            </w:r>
          </w:p>
        </w:tc>
      </w:tr>
      <w:tr w:rsidR="00950A3C" w:rsidRPr="005F3E0D" w14:paraId="0D84A892" w14:textId="77777777" w:rsidTr="002A3F0A">
        <w:trPr>
          <w:trHeight w:val="20"/>
        </w:trPr>
        <w:tc>
          <w:tcPr>
            <w:tcW w:w="1460" w:type="pct"/>
            <w:tcBorders>
              <w:left w:val="single" w:sz="4" w:space="0" w:color="000000"/>
              <w:bottom w:val="single" w:sz="4" w:space="0" w:color="000000"/>
              <w:right w:val="single" w:sz="4" w:space="0" w:color="000000"/>
            </w:tcBorders>
            <w:vAlign w:val="center"/>
          </w:tcPr>
          <w:p w14:paraId="685A99D3" w14:textId="77777777" w:rsidR="00950A3C" w:rsidRPr="005F3E0D" w:rsidRDefault="00950A3C" w:rsidP="002A3F0A">
            <w:pPr>
              <w:widowControl w:val="0"/>
              <w:spacing w:after="0" w:line="276" w:lineRule="auto"/>
              <w:ind w:right="566"/>
              <w:rPr>
                <w:rFonts w:ascii="Times New Roman" w:hAnsi="Times New Roman" w:cs="Times New Roman"/>
                <w:color w:val="000000"/>
                <w:sz w:val="24"/>
                <w:szCs w:val="24"/>
              </w:rPr>
            </w:pPr>
            <w:r w:rsidRPr="005F3E0D">
              <w:rPr>
                <w:rFonts w:ascii="Times New Roman" w:hAnsi="Times New Roman" w:cs="Times New Roman"/>
                <w:color w:val="000000"/>
                <w:sz w:val="24"/>
                <w:szCs w:val="24"/>
              </w:rPr>
              <w:t>LKPB</w:t>
            </w:r>
          </w:p>
        </w:tc>
        <w:tc>
          <w:tcPr>
            <w:tcW w:w="3540" w:type="pct"/>
            <w:tcBorders>
              <w:bottom w:val="single" w:sz="4" w:space="0" w:color="000000"/>
              <w:right w:val="single" w:sz="4" w:space="0" w:color="000000"/>
            </w:tcBorders>
            <w:vAlign w:val="center"/>
          </w:tcPr>
          <w:p w14:paraId="76CC0FBC" w14:textId="77777777" w:rsidR="00950A3C" w:rsidRPr="005F3E0D" w:rsidRDefault="00950A3C" w:rsidP="002A3F0A">
            <w:pPr>
              <w:widowControl w:val="0"/>
              <w:spacing w:after="0" w:line="276" w:lineRule="auto"/>
              <w:ind w:right="566"/>
              <w:rPr>
                <w:rFonts w:ascii="Times New Roman" w:hAnsi="Times New Roman" w:cs="Times New Roman"/>
                <w:color w:val="000000"/>
                <w:sz w:val="24"/>
                <w:szCs w:val="24"/>
              </w:rPr>
            </w:pPr>
            <w:r w:rsidRPr="005F3E0D">
              <w:rPr>
                <w:rFonts w:ascii="Times New Roman" w:hAnsi="Times New Roman" w:cs="Times New Roman"/>
                <w:sz w:val="24"/>
                <w:szCs w:val="24"/>
              </w:rPr>
              <w:t>Lietuvos kriminalinės policijos biuras</w:t>
            </w:r>
          </w:p>
        </w:tc>
      </w:tr>
      <w:tr w:rsidR="00950A3C" w:rsidRPr="005F3E0D" w14:paraId="3BF241A3" w14:textId="77777777" w:rsidTr="002A3F0A">
        <w:trPr>
          <w:trHeight w:val="20"/>
        </w:trPr>
        <w:tc>
          <w:tcPr>
            <w:tcW w:w="1460" w:type="pct"/>
            <w:tcBorders>
              <w:left w:val="single" w:sz="4" w:space="0" w:color="000000"/>
              <w:bottom w:val="single" w:sz="4" w:space="0" w:color="000000"/>
              <w:right w:val="single" w:sz="4" w:space="0" w:color="000000"/>
            </w:tcBorders>
            <w:vAlign w:val="center"/>
          </w:tcPr>
          <w:p w14:paraId="35439386" w14:textId="77777777" w:rsidR="00950A3C" w:rsidRPr="005F3E0D" w:rsidRDefault="00950A3C" w:rsidP="002A3F0A">
            <w:pPr>
              <w:widowControl w:val="0"/>
              <w:spacing w:after="0" w:line="276" w:lineRule="auto"/>
              <w:ind w:right="566"/>
              <w:rPr>
                <w:rFonts w:ascii="Times New Roman" w:hAnsi="Times New Roman" w:cs="Times New Roman"/>
                <w:color w:val="000000"/>
                <w:sz w:val="24"/>
                <w:szCs w:val="24"/>
              </w:rPr>
            </w:pPr>
            <w:r w:rsidRPr="005F3E0D">
              <w:rPr>
                <w:rFonts w:ascii="Times New Roman" w:hAnsi="Times New Roman" w:cs="Times New Roman"/>
                <w:sz w:val="24"/>
                <w:szCs w:val="24"/>
                <w:lang w:eastAsia="lt-LT"/>
              </w:rPr>
              <w:t>LRAR</w:t>
            </w:r>
          </w:p>
        </w:tc>
        <w:tc>
          <w:tcPr>
            <w:tcW w:w="3540" w:type="pct"/>
            <w:tcBorders>
              <w:bottom w:val="single" w:sz="4" w:space="0" w:color="000000"/>
              <w:right w:val="single" w:sz="4" w:space="0" w:color="000000"/>
            </w:tcBorders>
            <w:vAlign w:val="center"/>
          </w:tcPr>
          <w:p w14:paraId="7C7F5524" w14:textId="77777777" w:rsidR="00950A3C" w:rsidRPr="005F3E0D" w:rsidRDefault="00950A3C" w:rsidP="002A3F0A">
            <w:pPr>
              <w:widowControl w:val="0"/>
              <w:spacing w:after="0" w:line="276" w:lineRule="auto"/>
              <w:ind w:right="566"/>
              <w:rPr>
                <w:rFonts w:ascii="Times New Roman" w:hAnsi="Times New Roman" w:cs="Times New Roman"/>
                <w:sz w:val="24"/>
                <w:szCs w:val="24"/>
              </w:rPr>
            </w:pPr>
            <w:r w:rsidRPr="005F3E0D">
              <w:rPr>
                <w:rFonts w:ascii="Times New Roman" w:hAnsi="Times New Roman" w:cs="Times New Roman"/>
                <w:sz w:val="24"/>
                <w:szCs w:val="24"/>
                <w:lang w:eastAsia="lt-LT"/>
              </w:rPr>
              <w:t>Lietuvos Respublikos adresų registras</w:t>
            </w:r>
          </w:p>
        </w:tc>
      </w:tr>
      <w:tr w:rsidR="00950A3C" w:rsidRPr="005F3E0D" w14:paraId="37F3D854" w14:textId="77777777" w:rsidTr="002A3F0A">
        <w:trPr>
          <w:trHeight w:val="20"/>
        </w:trPr>
        <w:tc>
          <w:tcPr>
            <w:tcW w:w="1460" w:type="pct"/>
            <w:tcBorders>
              <w:left w:val="single" w:sz="4" w:space="0" w:color="000000"/>
              <w:bottom w:val="single" w:sz="4" w:space="0" w:color="000000"/>
              <w:right w:val="single" w:sz="4" w:space="0" w:color="000000"/>
            </w:tcBorders>
            <w:vAlign w:val="center"/>
          </w:tcPr>
          <w:p w14:paraId="57CCD1EC" w14:textId="77777777" w:rsidR="00950A3C" w:rsidRPr="005F3E0D" w:rsidRDefault="00950A3C" w:rsidP="002A3F0A">
            <w:pPr>
              <w:widowControl w:val="0"/>
              <w:spacing w:after="0" w:line="276" w:lineRule="auto"/>
              <w:ind w:right="566"/>
              <w:rPr>
                <w:rFonts w:ascii="Times New Roman" w:hAnsi="Times New Roman" w:cs="Times New Roman"/>
                <w:sz w:val="24"/>
                <w:szCs w:val="24"/>
                <w:lang w:eastAsia="lt-LT"/>
              </w:rPr>
            </w:pPr>
            <w:r w:rsidRPr="005F3E0D">
              <w:rPr>
                <w:rFonts w:ascii="Times New Roman" w:hAnsi="Times New Roman" w:cs="Times New Roman"/>
                <w:sz w:val="24"/>
                <w:szCs w:val="24"/>
                <w:lang w:eastAsia="lt-LT"/>
              </w:rPr>
              <w:t>LRGR</w:t>
            </w:r>
          </w:p>
        </w:tc>
        <w:tc>
          <w:tcPr>
            <w:tcW w:w="3540" w:type="pct"/>
            <w:tcBorders>
              <w:bottom w:val="single" w:sz="4" w:space="0" w:color="000000"/>
              <w:right w:val="single" w:sz="4" w:space="0" w:color="000000"/>
            </w:tcBorders>
            <w:vAlign w:val="center"/>
          </w:tcPr>
          <w:p w14:paraId="679E1E0D" w14:textId="77777777" w:rsidR="00950A3C" w:rsidRPr="005F3E0D" w:rsidRDefault="00950A3C" w:rsidP="002A3F0A">
            <w:pPr>
              <w:widowControl w:val="0"/>
              <w:spacing w:after="0" w:line="276" w:lineRule="auto"/>
              <w:ind w:right="566"/>
              <w:rPr>
                <w:rFonts w:ascii="Times New Roman" w:hAnsi="Times New Roman" w:cs="Times New Roman"/>
                <w:sz w:val="24"/>
                <w:szCs w:val="24"/>
                <w:lang w:eastAsia="lt-LT"/>
              </w:rPr>
            </w:pPr>
            <w:r w:rsidRPr="005F3E0D">
              <w:rPr>
                <w:rFonts w:ascii="Times New Roman" w:hAnsi="Times New Roman" w:cs="Times New Roman"/>
                <w:sz w:val="24"/>
                <w:szCs w:val="24"/>
                <w:lang w:eastAsia="lt-LT"/>
              </w:rPr>
              <w:t>Lietuvos Respublikos gyventojų registras</w:t>
            </w:r>
          </w:p>
        </w:tc>
      </w:tr>
      <w:tr w:rsidR="00950A3C" w:rsidRPr="005F3E0D" w14:paraId="3C5E1E9C" w14:textId="77777777" w:rsidTr="002A3F0A">
        <w:trPr>
          <w:trHeight w:val="20"/>
        </w:trPr>
        <w:tc>
          <w:tcPr>
            <w:tcW w:w="1460" w:type="pct"/>
            <w:tcBorders>
              <w:left w:val="single" w:sz="4" w:space="0" w:color="000000"/>
              <w:bottom w:val="single" w:sz="4" w:space="0" w:color="000000"/>
              <w:right w:val="single" w:sz="4" w:space="0" w:color="000000"/>
            </w:tcBorders>
            <w:vAlign w:val="center"/>
          </w:tcPr>
          <w:p w14:paraId="20BECECE" w14:textId="77777777" w:rsidR="00950A3C" w:rsidRPr="005F3E0D" w:rsidRDefault="00950A3C" w:rsidP="002A3F0A">
            <w:pPr>
              <w:widowControl w:val="0"/>
              <w:spacing w:after="0" w:line="276" w:lineRule="auto"/>
              <w:ind w:right="566"/>
              <w:rPr>
                <w:rFonts w:ascii="Times New Roman" w:hAnsi="Times New Roman" w:cs="Times New Roman"/>
                <w:sz w:val="24"/>
                <w:szCs w:val="24"/>
                <w:lang w:eastAsia="lt-LT"/>
              </w:rPr>
            </w:pPr>
            <w:r>
              <w:rPr>
                <w:rFonts w:ascii="Times New Roman" w:hAnsi="Times New Roman" w:cs="Times New Roman"/>
                <w:sz w:val="24"/>
                <w:szCs w:val="24"/>
                <w:lang w:eastAsia="lt-LT"/>
              </w:rPr>
              <w:t>MIGRIS</w:t>
            </w:r>
          </w:p>
        </w:tc>
        <w:tc>
          <w:tcPr>
            <w:tcW w:w="3540" w:type="pct"/>
            <w:tcBorders>
              <w:bottom w:val="single" w:sz="4" w:space="0" w:color="000000"/>
              <w:right w:val="single" w:sz="4" w:space="0" w:color="000000"/>
            </w:tcBorders>
            <w:vAlign w:val="center"/>
          </w:tcPr>
          <w:p w14:paraId="531088D4" w14:textId="77777777" w:rsidR="00950A3C" w:rsidRPr="005F3E0D" w:rsidRDefault="00950A3C" w:rsidP="002A3F0A">
            <w:pPr>
              <w:widowControl w:val="0"/>
              <w:spacing w:after="0" w:line="276" w:lineRule="auto"/>
              <w:ind w:right="566"/>
              <w:rPr>
                <w:rFonts w:ascii="Times New Roman" w:hAnsi="Times New Roman" w:cs="Times New Roman"/>
                <w:sz w:val="24"/>
                <w:szCs w:val="24"/>
                <w:lang w:eastAsia="lt-LT"/>
              </w:rPr>
            </w:pPr>
            <w:r>
              <w:rPr>
                <w:rFonts w:ascii="Times New Roman" w:hAnsi="Times New Roman" w:cs="Times New Roman"/>
                <w:sz w:val="24"/>
                <w:szCs w:val="24"/>
                <w:lang w:eastAsia="lt-LT"/>
              </w:rPr>
              <w:t>Lietuvos migracijos informacinė sistema</w:t>
            </w:r>
          </w:p>
        </w:tc>
      </w:tr>
      <w:tr w:rsidR="00950A3C" w:rsidRPr="005F3E0D" w14:paraId="795EC627" w14:textId="77777777" w:rsidTr="002A3F0A">
        <w:trPr>
          <w:trHeight w:val="20"/>
        </w:trPr>
        <w:tc>
          <w:tcPr>
            <w:tcW w:w="1460" w:type="pct"/>
            <w:tcBorders>
              <w:left w:val="single" w:sz="4" w:space="0" w:color="000000"/>
              <w:bottom w:val="single" w:sz="4" w:space="0" w:color="000000"/>
              <w:right w:val="single" w:sz="4" w:space="0" w:color="000000"/>
            </w:tcBorders>
          </w:tcPr>
          <w:p w14:paraId="01C9083D" w14:textId="77777777" w:rsidR="00950A3C" w:rsidRPr="005F3E0D" w:rsidRDefault="00950A3C" w:rsidP="002A3F0A">
            <w:pPr>
              <w:widowControl w:val="0"/>
              <w:spacing w:after="0" w:line="276" w:lineRule="auto"/>
              <w:ind w:right="566"/>
              <w:rPr>
                <w:rFonts w:ascii="Times New Roman" w:hAnsi="Times New Roman" w:cs="Times New Roman"/>
                <w:sz w:val="24"/>
                <w:szCs w:val="24"/>
              </w:rPr>
            </w:pPr>
            <w:r w:rsidRPr="005F3E0D">
              <w:rPr>
                <w:rFonts w:ascii="Times New Roman" w:hAnsi="Times New Roman" w:cs="Times New Roman"/>
                <w:sz w:val="24"/>
                <w:szCs w:val="24"/>
              </w:rPr>
              <w:t>MKT</w:t>
            </w:r>
          </w:p>
        </w:tc>
        <w:tc>
          <w:tcPr>
            <w:tcW w:w="3540" w:type="pct"/>
            <w:tcBorders>
              <w:bottom w:val="single" w:sz="4" w:space="0" w:color="000000"/>
              <w:right w:val="single" w:sz="4" w:space="0" w:color="000000"/>
            </w:tcBorders>
          </w:tcPr>
          <w:p w14:paraId="184DBD2A" w14:textId="77777777" w:rsidR="00950A3C" w:rsidRPr="005F3E0D" w:rsidRDefault="00950A3C" w:rsidP="002A3F0A">
            <w:pPr>
              <w:widowControl w:val="0"/>
              <w:spacing w:after="0" w:line="276" w:lineRule="auto"/>
              <w:ind w:right="566"/>
              <w:rPr>
                <w:rFonts w:ascii="Times New Roman" w:hAnsi="Times New Roman" w:cs="Times New Roman"/>
                <w:sz w:val="24"/>
                <w:szCs w:val="24"/>
              </w:rPr>
            </w:pPr>
            <w:r w:rsidRPr="005F3E0D">
              <w:rPr>
                <w:rFonts w:ascii="Times New Roman" w:hAnsi="Times New Roman" w:cs="Times New Roman"/>
                <w:sz w:val="24"/>
                <w:szCs w:val="24"/>
              </w:rPr>
              <w:t>Muitinės kriminalinė tarnyba</w:t>
            </w:r>
          </w:p>
        </w:tc>
      </w:tr>
      <w:tr w:rsidR="00950A3C" w:rsidRPr="005F3E0D" w14:paraId="318070E7" w14:textId="77777777" w:rsidTr="002A3F0A">
        <w:trPr>
          <w:trHeight w:val="20"/>
        </w:trPr>
        <w:tc>
          <w:tcPr>
            <w:tcW w:w="1460" w:type="pct"/>
            <w:tcBorders>
              <w:left w:val="single" w:sz="4" w:space="0" w:color="000000"/>
              <w:bottom w:val="single" w:sz="4" w:space="0" w:color="000000"/>
              <w:right w:val="single" w:sz="4" w:space="0" w:color="000000"/>
            </w:tcBorders>
            <w:vAlign w:val="center"/>
          </w:tcPr>
          <w:p w14:paraId="43E4CB77" w14:textId="77777777" w:rsidR="00950A3C" w:rsidRPr="005F3E0D" w:rsidRDefault="00950A3C" w:rsidP="002A3F0A">
            <w:pPr>
              <w:widowControl w:val="0"/>
              <w:spacing w:after="0" w:line="276" w:lineRule="auto"/>
              <w:ind w:right="566"/>
              <w:rPr>
                <w:rFonts w:ascii="Times New Roman" w:hAnsi="Times New Roman" w:cs="Times New Roman"/>
                <w:sz w:val="24"/>
                <w:szCs w:val="24"/>
              </w:rPr>
            </w:pPr>
            <w:r w:rsidRPr="005F3E0D">
              <w:rPr>
                <w:rFonts w:ascii="Times New Roman" w:hAnsi="Times New Roman" w:cs="Times New Roman"/>
                <w:sz w:val="24"/>
                <w:szCs w:val="24"/>
                <w:lang w:eastAsia="lt-LT"/>
              </w:rPr>
              <w:t xml:space="preserve">NFW komponentas </w:t>
            </w:r>
          </w:p>
        </w:tc>
        <w:tc>
          <w:tcPr>
            <w:tcW w:w="3540" w:type="pct"/>
            <w:tcBorders>
              <w:bottom w:val="single" w:sz="4" w:space="0" w:color="000000"/>
              <w:right w:val="single" w:sz="4" w:space="0" w:color="000000"/>
            </w:tcBorders>
            <w:vAlign w:val="center"/>
          </w:tcPr>
          <w:p w14:paraId="3B5E7377" w14:textId="77777777" w:rsidR="00950A3C" w:rsidRPr="005F3E0D" w:rsidRDefault="00950A3C" w:rsidP="002A3F0A">
            <w:pPr>
              <w:widowControl w:val="0"/>
              <w:spacing w:after="0" w:line="276" w:lineRule="auto"/>
              <w:ind w:right="566"/>
              <w:rPr>
                <w:rFonts w:ascii="Times New Roman" w:hAnsi="Times New Roman" w:cs="Times New Roman"/>
                <w:sz w:val="24"/>
                <w:szCs w:val="24"/>
              </w:rPr>
            </w:pPr>
            <w:r w:rsidRPr="005F3E0D">
              <w:rPr>
                <w:rFonts w:ascii="Times New Roman" w:hAnsi="Times New Roman" w:cs="Times New Roman"/>
                <w:sz w:val="24"/>
                <w:szCs w:val="24"/>
                <w:lang w:eastAsia="lt-LT"/>
              </w:rPr>
              <w:t>Asmens veido biometrinio atpažinimo, asmens paieškos pagal biometrines žymes licencijuojama programinė įranga „</w:t>
            </w:r>
            <w:r w:rsidRPr="005F3E0D">
              <w:rPr>
                <w:rFonts w:ascii="Times New Roman" w:hAnsi="Times New Roman" w:cs="Times New Roman"/>
                <w:i/>
                <w:sz w:val="24"/>
                <w:szCs w:val="24"/>
                <w:lang w:eastAsia="lt-LT"/>
              </w:rPr>
              <w:t>NeoFace Watch</w:t>
            </w:r>
            <w:r w:rsidRPr="005F3E0D">
              <w:rPr>
                <w:rFonts w:ascii="Times New Roman" w:hAnsi="Times New Roman" w:cs="Times New Roman"/>
                <w:sz w:val="24"/>
                <w:szCs w:val="24"/>
                <w:lang w:eastAsia="lt-LT"/>
              </w:rPr>
              <w:t xml:space="preserve">“ </w:t>
            </w:r>
          </w:p>
        </w:tc>
      </w:tr>
      <w:tr w:rsidR="00950A3C" w:rsidRPr="005F3E0D" w14:paraId="6F31FBF5" w14:textId="77777777" w:rsidTr="002A3F0A">
        <w:trPr>
          <w:trHeight w:val="20"/>
        </w:trPr>
        <w:tc>
          <w:tcPr>
            <w:tcW w:w="1460" w:type="pct"/>
            <w:tcBorders>
              <w:left w:val="single" w:sz="4" w:space="0" w:color="000000"/>
              <w:bottom w:val="single" w:sz="4" w:space="0" w:color="000000"/>
              <w:right w:val="single" w:sz="4" w:space="0" w:color="000000"/>
            </w:tcBorders>
          </w:tcPr>
          <w:p w14:paraId="27780B23" w14:textId="77777777" w:rsidR="00950A3C" w:rsidRPr="005F3E0D" w:rsidRDefault="00950A3C" w:rsidP="002A3F0A">
            <w:pPr>
              <w:widowControl w:val="0"/>
              <w:spacing w:after="0" w:line="276" w:lineRule="auto"/>
              <w:ind w:right="566"/>
              <w:rPr>
                <w:rFonts w:ascii="Times New Roman" w:hAnsi="Times New Roman" w:cs="Times New Roman"/>
                <w:sz w:val="24"/>
                <w:szCs w:val="24"/>
              </w:rPr>
            </w:pPr>
            <w:r w:rsidRPr="005F3E0D">
              <w:rPr>
                <w:rFonts w:ascii="Times New Roman" w:hAnsi="Times New Roman" w:cs="Times New Roman"/>
                <w:sz w:val="24"/>
                <w:szCs w:val="24"/>
              </w:rPr>
              <w:t>N.SIS</w:t>
            </w:r>
          </w:p>
        </w:tc>
        <w:tc>
          <w:tcPr>
            <w:tcW w:w="3540" w:type="pct"/>
            <w:tcBorders>
              <w:bottom w:val="single" w:sz="4" w:space="0" w:color="000000"/>
              <w:right w:val="single" w:sz="4" w:space="0" w:color="000000"/>
            </w:tcBorders>
          </w:tcPr>
          <w:p w14:paraId="4350008D" w14:textId="77777777" w:rsidR="00950A3C" w:rsidRPr="005F3E0D" w:rsidRDefault="00950A3C" w:rsidP="002A3F0A">
            <w:pPr>
              <w:widowControl w:val="0"/>
              <w:spacing w:after="0" w:line="276" w:lineRule="auto"/>
              <w:ind w:right="566"/>
              <w:rPr>
                <w:rFonts w:ascii="Times New Roman" w:hAnsi="Times New Roman" w:cs="Times New Roman"/>
                <w:sz w:val="24"/>
                <w:szCs w:val="24"/>
              </w:rPr>
            </w:pPr>
            <w:r w:rsidRPr="005F3E0D">
              <w:rPr>
                <w:rFonts w:ascii="Times New Roman" w:hAnsi="Times New Roman" w:cs="Times New Roman"/>
                <w:sz w:val="24"/>
                <w:szCs w:val="24"/>
              </w:rPr>
              <w:t>Nacionalinė Šengeno informacinė sistema</w:t>
            </w:r>
          </w:p>
        </w:tc>
      </w:tr>
      <w:tr w:rsidR="00950A3C" w:rsidRPr="005F3E0D" w14:paraId="64152529" w14:textId="77777777" w:rsidTr="002A3F0A">
        <w:trPr>
          <w:trHeight w:val="20"/>
        </w:trPr>
        <w:tc>
          <w:tcPr>
            <w:tcW w:w="1460" w:type="pct"/>
            <w:tcBorders>
              <w:left w:val="single" w:sz="4" w:space="0" w:color="000000"/>
              <w:bottom w:val="single" w:sz="4" w:space="0" w:color="000000"/>
              <w:right w:val="single" w:sz="4" w:space="0" w:color="000000"/>
            </w:tcBorders>
          </w:tcPr>
          <w:p w14:paraId="6B9BE4EE" w14:textId="77777777" w:rsidR="00950A3C" w:rsidRPr="005F3E0D" w:rsidRDefault="00950A3C" w:rsidP="002A3F0A">
            <w:pPr>
              <w:widowControl w:val="0"/>
              <w:spacing w:after="0" w:line="276" w:lineRule="auto"/>
              <w:ind w:right="566"/>
              <w:rPr>
                <w:rFonts w:ascii="Times New Roman" w:hAnsi="Times New Roman" w:cs="Times New Roman"/>
                <w:sz w:val="24"/>
                <w:szCs w:val="24"/>
              </w:rPr>
            </w:pPr>
            <w:r w:rsidRPr="005F3E0D">
              <w:rPr>
                <w:rFonts w:ascii="Times New Roman" w:hAnsi="Times New Roman" w:cs="Times New Roman"/>
                <w:sz w:val="24"/>
                <w:szCs w:val="24"/>
              </w:rPr>
              <w:t>NVŽR</w:t>
            </w:r>
          </w:p>
        </w:tc>
        <w:tc>
          <w:tcPr>
            <w:tcW w:w="3540" w:type="pct"/>
            <w:tcBorders>
              <w:bottom w:val="single" w:sz="4" w:space="0" w:color="000000"/>
              <w:right w:val="single" w:sz="4" w:space="0" w:color="000000"/>
            </w:tcBorders>
          </w:tcPr>
          <w:p w14:paraId="56AA7346" w14:textId="77777777" w:rsidR="00950A3C" w:rsidRPr="005F3E0D" w:rsidRDefault="00950A3C" w:rsidP="002A3F0A">
            <w:pPr>
              <w:widowControl w:val="0"/>
              <w:spacing w:after="0" w:line="276" w:lineRule="auto"/>
              <w:ind w:right="566"/>
              <w:rPr>
                <w:rFonts w:ascii="Times New Roman" w:hAnsi="Times New Roman" w:cs="Times New Roman"/>
                <w:sz w:val="24"/>
                <w:szCs w:val="24"/>
              </w:rPr>
            </w:pPr>
            <w:r w:rsidRPr="005F3E0D">
              <w:rPr>
                <w:rFonts w:ascii="Times New Roman" w:hAnsi="Times New Roman" w:cs="Times New Roman"/>
                <w:sz w:val="24"/>
                <w:szCs w:val="24"/>
              </w:rPr>
              <w:t>Nusikalstamų veikų žinybinis registras</w:t>
            </w:r>
          </w:p>
        </w:tc>
      </w:tr>
      <w:tr w:rsidR="00950A3C" w:rsidRPr="005F3E0D" w14:paraId="28888D9B" w14:textId="77777777" w:rsidTr="002A3F0A">
        <w:trPr>
          <w:trHeight w:val="20"/>
        </w:trPr>
        <w:tc>
          <w:tcPr>
            <w:tcW w:w="1460" w:type="pct"/>
            <w:tcBorders>
              <w:left w:val="single" w:sz="4" w:space="0" w:color="000000"/>
              <w:bottom w:val="single" w:sz="4" w:space="0" w:color="000000"/>
              <w:right w:val="single" w:sz="4" w:space="0" w:color="000000"/>
            </w:tcBorders>
          </w:tcPr>
          <w:p w14:paraId="1A3F82D8" w14:textId="77777777" w:rsidR="00950A3C" w:rsidRPr="005F3E0D" w:rsidRDefault="00950A3C" w:rsidP="002A3F0A">
            <w:pPr>
              <w:widowControl w:val="0"/>
              <w:spacing w:after="0" w:line="276" w:lineRule="auto"/>
              <w:ind w:right="566"/>
              <w:rPr>
                <w:rFonts w:ascii="Times New Roman" w:hAnsi="Times New Roman" w:cs="Times New Roman"/>
                <w:sz w:val="24"/>
                <w:szCs w:val="24"/>
              </w:rPr>
            </w:pPr>
          </w:p>
        </w:tc>
        <w:tc>
          <w:tcPr>
            <w:tcW w:w="3540" w:type="pct"/>
            <w:tcBorders>
              <w:bottom w:val="single" w:sz="4" w:space="0" w:color="000000"/>
              <w:right w:val="single" w:sz="4" w:space="0" w:color="000000"/>
            </w:tcBorders>
          </w:tcPr>
          <w:p w14:paraId="118B4FFE" w14:textId="77777777" w:rsidR="00950A3C" w:rsidRPr="005F3E0D" w:rsidRDefault="00950A3C" w:rsidP="002A3F0A">
            <w:pPr>
              <w:widowControl w:val="0"/>
              <w:spacing w:after="0" w:line="276" w:lineRule="auto"/>
              <w:ind w:right="566"/>
              <w:rPr>
                <w:rFonts w:ascii="Times New Roman" w:hAnsi="Times New Roman" w:cs="Times New Roman"/>
                <w:sz w:val="24"/>
                <w:szCs w:val="24"/>
              </w:rPr>
            </w:pPr>
          </w:p>
        </w:tc>
      </w:tr>
      <w:tr w:rsidR="00950A3C" w:rsidRPr="005F3E0D" w14:paraId="0BC91B33" w14:textId="77777777" w:rsidTr="002A3F0A">
        <w:trPr>
          <w:trHeight w:val="20"/>
        </w:trPr>
        <w:tc>
          <w:tcPr>
            <w:tcW w:w="1460" w:type="pct"/>
            <w:tcBorders>
              <w:left w:val="single" w:sz="4" w:space="0" w:color="000000"/>
              <w:bottom w:val="single" w:sz="4" w:space="0" w:color="000000"/>
              <w:right w:val="single" w:sz="4" w:space="0" w:color="000000"/>
            </w:tcBorders>
            <w:vAlign w:val="center"/>
          </w:tcPr>
          <w:p w14:paraId="19AD2DFB" w14:textId="77777777" w:rsidR="00950A3C" w:rsidRPr="005F3E0D" w:rsidRDefault="00950A3C" w:rsidP="002A3F0A">
            <w:pPr>
              <w:widowControl w:val="0"/>
              <w:spacing w:after="0" w:line="276" w:lineRule="auto"/>
              <w:ind w:right="566"/>
              <w:rPr>
                <w:rFonts w:ascii="Times New Roman" w:hAnsi="Times New Roman" w:cs="Times New Roman"/>
                <w:sz w:val="24"/>
                <w:szCs w:val="24"/>
              </w:rPr>
            </w:pPr>
            <w:r w:rsidRPr="005F3E0D">
              <w:rPr>
                <w:rFonts w:ascii="Times New Roman" w:hAnsi="Times New Roman" w:cs="Times New Roman"/>
                <w:color w:val="000000"/>
                <w:sz w:val="24"/>
                <w:szCs w:val="24"/>
              </w:rPr>
              <w:t>PD</w:t>
            </w:r>
          </w:p>
        </w:tc>
        <w:tc>
          <w:tcPr>
            <w:tcW w:w="3540" w:type="pct"/>
            <w:tcBorders>
              <w:bottom w:val="single" w:sz="4" w:space="0" w:color="000000"/>
              <w:right w:val="single" w:sz="4" w:space="0" w:color="000000"/>
            </w:tcBorders>
            <w:vAlign w:val="center"/>
          </w:tcPr>
          <w:p w14:paraId="23C9B247" w14:textId="77777777" w:rsidR="00950A3C" w:rsidRPr="005F3E0D" w:rsidRDefault="00950A3C" w:rsidP="002A3F0A">
            <w:pPr>
              <w:widowControl w:val="0"/>
              <w:spacing w:after="0" w:line="276" w:lineRule="auto"/>
              <w:rPr>
                <w:rFonts w:ascii="Times New Roman" w:hAnsi="Times New Roman" w:cs="Times New Roman"/>
                <w:sz w:val="24"/>
                <w:szCs w:val="24"/>
              </w:rPr>
            </w:pPr>
            <w:r w:rsidRPr="005F3E0D">
              <w:rPr>
                <w:rFonts w:ascii="Times New Roman" w:hAnsi="Times New Roman" w:cs="Times New Roman"/>
                <w:color w:val="000000"/>
                <w:sz w:val="24"/>
                <w:szCs w:val="24"/>
              </w:rPr>
              <w:t>Policijos departamentas prie Lietuvos Respublikos vidaus reikalų ministerijos</w:t>
            </w:r>
          </w:p>
        </w:tc>
      </w:tr>
      <w:tr w:rsidR="00950A3C" w:rsidRPr="005F3E0D" w14:paraId="571B901B" w14:textId="77777777" w:rsidTr="002A3F0A">
        <w:trPr>
          <w:trHeight w:val="20"/>
        </w:trPr>
        <w:tc>
          <w:tcPr>
            <w:tcW w:w="1460" w:type="pct"/>
            <w:tcBorders>
              <w:left w:val="single" w:sz="4" w:space="0" w:color="000000"/>
              <w:bottom w:val="single" w:sz="4" w:space="0" w:color="000000"/>
              <w:right w:val="single" w:sz="4" w:space="0" w:color="000000"/>
            </w:tcBorders>
            <w:vAlign w:val="center"/>
          </w:tcPr>
          <w:p w14:paraId="3D2518FE" w14:textId="77777777" w:rsidR="00950A3C" w:rsidRPr="005F3E0D" w:rsidRDefault="00950A3C" w:rsidP="002A3F0A">
            <w:pPr>
              <w:widowControl w:val="0"/>
              <w:spacing w:after="0" w:line="276" w:lineRule="auto"/>
              <w:ind w:right="566"/>
              <w:rPr>
                <w:rFonts w:ascii="Times New Roman" w:hAnsi="Times New Roman" w:cs="Times New Roman"/>
                <w:sz w:val="24"/>
                <w:szCs w:val="24"/>
              </w:rPr>
            </w:pPr>
            <w:r w:rsidRPr="005F3E0D">
              <w:rPr>
                <w:rFonts w:ascii="Times New Roman" w:hAnsi="Times New Roman" w:cs="Times New Roman"/>
                <w:color w:val="000000"/>
                <w:sz w:val="24"/>
                <w:szCs w:val="24"/>
              </w:rPr>
              <w:t>PĮ</w:t>
            </w:r>
          </w:p>
        </w:tc>
        <w:tc>
          <w:tcPr>
            <w:tcW w:w="3540" w:type="pct"/>
            <w:tcBorders>
              <w:bottom w:val="single" w:sz="4" w:space="0" w:color="000000"/>
              <w:right w:val="single" w:sz="4" w:space="0" w:color="000000"/>
            </w:tcBorders>
            <w:vAlign w:val="center"/>
          </w:tcPr>
          <w:p w14:paraId="533C9B38" w14:textId="77777777" w:rsidR="00950A3C" w:rsidRPr="005F3E0D" w:rsidRDefault="00950A3C" w:rsidP="002A3F0A">
            <w:pPr>
              <w:widowControl w:val="0"/>
              <w:spacing w:after="0" w:line="276" w:lineRule="auto"/>
              <w:ind w:right="566"/>
              <w:rPr>
                <w:rFonts w:ascii="Times New Roman" w:hAnsi="Times New Roman" w:cs="Times New Roman"/>
                <w:sz w:val="24"/>
                <w:szCs w:val="24"/>
              </w:rPr>
            </w:pPr>
            <w:r w:rsidRPr="005F3E0D">
              <w:rPr>
                <w:rFonts w:ascii="Times New Roman" w:hAnsi="Times New Roman" w:cs="Times New Roman"/>
                <w:color w:val="000000"/>
                <w:sz w:val="24"/>
                <w:szCs w:val="24"/>
              </w:rPr>
              <w:t>Programinė įranga</w:t>
            </w:r>
          </w:p>
        </w:tc>
      </w:tr>
      <w:tr w:rsidR="00950A3C" w:rsidRPr="005F3E0D" w14:paraId="2260ED6E" w14:textId="77777777" w:rsidTr="002A3F0A">
        <w:trPr>
          <w:trHeight w:val="20"/>
        </w:trPr>
        <w:tc>
          <w:tcPr>
            <w:tcW w:w="1460" w:type="pct"/>
            <w:tcBorders>
              <w:left w:val="single" w:sz="4" w:space="0" w:color="000000"/>
              <w:bottom w:val="single" w:sz="4" w:space="0" w:color="000000"/>
              <w:right w:val="single" w:sz="4" w:space="0" w:color="000000"/>
            </w:tcBorders>
            <w:vAlign w:val="center"/>
          </w:tcPr>
          <w:p w14:paraId="577430B4" w14:textId="77777777" w:rsidR="00950A3C" w:rsidRPr="005F3E0D" w:rsidRDefault="00950A3C" w:rsidP="002A3F0A">
            <w:pPr>
              <w:widowControl w:val="0"/>
              <w:spacing w:after="0" w:line="276" w:lineRule="auto"/>
              <w:ind w:right="566"/>
              <w:rPr>
                <w:rFonts w:ascii="Times New Roman" w:hAnsi="Times New Roman" w:cs="Times New Roman"/>
                <w:color w:val="000000"/>
                <w:sz w:val="24"/>
                <w:szCs w:val="24"/>
              </w:rPr>
            </w:pPr>
            <w:r w:rsidRPr="005F3E0D">
              <w:rPr>
                <w:rFonts w:ascii="Times New Roman" w:hAnsi="Times New Roman" w:cs="Times New Roman"/>
                <w:color w:val="000000"/>
                <w:sz w:val="24"/>
                <w:szCs w:val="24"/>
              </w:rPr>
              <w:t>PO, Perkančioji organizacija</w:t>
            </w:r>
            <w:r>
              <w:rPr>
                <w:rFonts w:ascii="Times New Roman" w:hAnsi="Times New Roman" w:cs="Times New Roman"/>
                <w:color w:val="000000"/>
                <w:sz w:val="24"/>
                <w:szCs w:val="24"/>
              </w:rPr>
              <w:t>, IRD</w:t>
            </w:r>
          </w:p>
        </w:tc>
        <w:tc>
          <w:tcPr>
            <w:tcW w:w="3540" w:type="pct"/>
            <w:tcBorders>
              <w:bottom w:val="single" w:sz="4" w:space="0" w:color="000000"/>
              <w:right w:val="single" w:sz="4" w:space="0" w:color="000000"/>
            </w:tcBorders>
            <w:vAlign w:val="center"/>
          </w:tcPr>
          <w:p w14:paraId="1F7D3B84" w14:textId="77777777" w:rsidR="00950A3C" w:rsidRPr="005F3E0D" w:rsidRDefault="00950A3C" w:rsidP="002A3F0A">
            <w:pPr>
              <w:widowControl w:val="0"/>
              <w:spacing w:after="0" w:line="276" w:lineRule="auto"/>
              <w:ind w:right="20"/>
              <w:rPr>
                <w:rFonts w:ascii="Times New Roman" w:hAnsi="Times New Roman" w:cs="Times New Roman"/>
                <w:color w:val="000000"/>
                <w:sz w:val="24"/>
                <w:szCs w:val="24"/>
              </w:rPr>
            </w:pPr>
            <w:r w:rsidRPr="005F3E0D">
              <w:rPr>
                <w:rFonts w:ascii="Times New Roman" w:hAnsi="Times New Roman" w:cs="Times New Roman"/>
                <w:color w:val="000000"/>
                <w:sz w:val="24"/>
                <w:szCs w:val="24"/>
              </w:rPr>
              <w:t>Informatikos ir ryšių departamentas prie Lietuvos Respublikos vidaus reikalų ministerijos</w:t>
            </w:r>
          </w:p>
        </w:tc>
      </w:tr>
      <w:tr w:rsidR="00950A3C" w:rsidRPr="005F3E0D" w14:paraId="1DCE47F0" w14:textId="77777777" w:rsidTr="002A3F0A">
        <w:trPr>
          <w:trHeight w:val="20"/>
        </w:trPr>
        <w:tc>
          <w:tcPr>
            <w:tcW w:w="1460" w:type="pct"/>
            <w:tcBorders>
              <w:left w:val="single" w:sz="4" w:space="0" w:color="000000"/>
              <w:bottom w:val="single" w:sz="4" w:space="0" w:color="000000"/>
              <w:right w:val="single" w:sz="4" w:space="0" w:color="000000"/>
            </w:tcBorders>
            <w:vAlign w:val="center"/>
          </w:tcPr>
          <w:p w14:paraId="7B814A75" w14:textId="77777777" w:rsidR="00950A3C" w:rsidRPr="005F3E0D" w:rsidRDefault="00950A3C" w:rsidP="002A3F0A">
            <w:pPr>
              <w:widowControl w:val="0"/>
              <w:spacing w:after="0" w:line="276" w:lineRule="auto"/>
              <w:ind w:right="566"/>
              <w:rPr>
                <w:rFonts w:ascii="Times New Roman" w:hAnsi="Times New Roman" w:cs="Times New Roman"/>
                <w:color w:val="000000"/>
                <w:sz w:val="24"/>
                <w:szCs w:val="24"/>
              </w:rPr>
            </w:pPr>
            <w:r w:rsidRPr="005F3E0D">
              <w:rPr>
                <w:rFonts w:ascii="Times New Roman" w:hAnsi="Times New Roman" w:cs="Times New Roman"/>
                <w:color w:val="000000"/>
                <w:sz w:val="24"/>
                <w:szCs w:val="24"/>
              </w:rPr>
              <w:t>PPPTR</w:t>
            </w:r>
          </w:p>
        </w:tc>
        <w:tc>
          <w:tcPr>
            <w:tcW w:w="3540" w:type="pct"/>
            <w:tcBorders>
              <w:bottom w:val="single" w:sz="4" w:space="0" w:color="000000"/>
              <w:right w:val="single" w:sz="4" w:space="0" w:color="000000"/>
            </w:tcBorders>
            <w:vAlign w:val="center"/>
          </w:tcPr>
          <w:p w14:paraId="2A125EDF" w14:textId="77777777" w:rsidR="00950A3C" w:rsidRPr="005F3E0D" w:rsidRDefault="00950A3C" w:rsidP="002A3F0A">
            <w:pPr>
              <w:widowControl w:val="0"/>
              <w:tabs>
                <w:tab w:val="left" w:pos="5331"/>
              </w:tabs>
              <w:spacing w:after="0" w:line="276" w:lineRule="auto"/>
              <w:ind w:right="35"/>
              <w:rPr>
                <w:rFonts w:ascii="Times New Roman" w:hAnsi="Times New Roman" w:cs="Times New Roman"/>
                <w:color w:val="000000"/>
                <w:sz w:val="24"/>
                <w:szCs w:val="24"/>
              </w:rPr>
            </w:pPr>
            <w:r w:rsidRPr="005F3E0D">
              <w:rPr>
                <w:rFonts w:ascii="Times New Roman" w:hAnsi="Times New Roman" w:cs="Times New Roman"/>
                <w:color w:val="000000"/>
                <w:sz w:val="24"/>
                <w:szCs w:val="24"/>
              </w:rPr>
              <w:t>Prevencinių poveikio priemonių taikymo registras</w:t>
            </w:r>
          </w:p>
        </w:tc>
      </w:tr>
      <w:tr w:rsidR="00950A3C" w:rsidRPr="005F3E0D" w14:paraId="7773A35E" w14:textId="77777777" w:rsidTr="002A3F0A">
        <w:trPr>
          <w:trHeight w:val="20"/>
        </w:trPr>
        <w:tc>
          <w:tcPr>
            <w:tcW w:w="1460" w:type="pct"/>
            <w:tcBorders>
              <w:left w:val="single" w:sz="4" w:space="0" w:color="000000"/>
              <w:bottom w:val="single" w:sz="4" w:space="0" w:color="000000"/>
              <w:right w:val="single" w:sz="4" w:space="0" w:color="000000"/>
            </w:tcBorders>
            <w:vAlign w:val="center"/>
          </w:tcPr>
          <w:p w14:paraId="0DAA7B23" w14:textId="77777777" w:rsidR="00950A3C" w:rsidRPr="005F3E0D" w:rsidRDefault="00950A3C" w:rsidP="002A3F0A">
            <w:pPr>
              <w:widowControl w:val="0"/>
              <w:spacing w:after="0" w:line="276" w:lineRule="auto"/>
              <w:ind w:right="566"/>
              <w:rPr>
                <w:rFonts w:ascii="Times New Roman" w:hAnsi="Times New Roman" w:cs="Times New Roman"/>
                <w:color w:val="000000"/>
                <w:sz w:val="24"/>
                <w:szCs w:val="24"/>
              </w:rPr>
            </w:pPr>
            <w:r w:rsidRPr="005F3E0D">
              <w:rPr>
                <w:rFonts w:ascii="Times New Roman" w:hAnsi="Times New Roman" w:cs="Times New Roman"/>
                <w:color w:val="000000"/>
                <w:sz w:val="24"/>
                <w:szCs w:val="24"/>
              </w:rPr>
              <w:t>PRĮR</w:t>
            </w:r>
          </w:p>
        </w:tc>
        <w:tc>
          <w:tcPr>
            <w:tcW w:w="3540" w:type="pct"/>
            <w:tcBorders>
              <w:bottom w:val="single" w:sz="4" w:space="0" w:color="000000"/>
              <w:right w:val="single" w:sz="4" w:space="0" w:color="000000"/>
            </w:tcBorders>
            <w:vAlign w:val="center"/>
          </w:tcPr>
          <w:p w14:paraId="6042A2FD" w14:textId="77777777" w:rsidR="00950A3C" w:rsidRPr="005F3E0D" w:rsidRDefault="00950A3C" w:rsidP="002A3F0A">
            <w:pPr>
              <w:widowControl w:val="0"/>
              <w:spacing w:after="0" w:line="276" w:lineRule="auto"/>
              <w:ind w:right="566"/>
              <w:rPr>
                <w:rFonts w:ascii="Times New Roman" w:hAnsi="Times New Roman" w:cs="Times New Roman"/>
                <w:color w:val="000000"/>
                <w:sz w:val="24"/>
                <w:szCs w:val="24"/>
              </w:rPr>
            </w:pPr>
            <w:r w:rsidRPr="005F3E0D">
              <w:rPr>
                <w:rFonts w:ascii="Times New Roman" w:hAnsi="Times New Roman" w:cs="Times New Roman"/>
                <w:color w:val="000000"/>
                <w:sz w:val="24"/>
                <w:szCs w:val="24"/>
              </w:rPr>
              <w:t>Policijos registruojamų įvykių registras</w:t>
            </w:r>
          </w:p>
        </w:tc>
      </w:tr>
      <w:tr w:rsidR="00950A3C" w:rsidRPr="005F3E0D" w14:paraId="7B4BAF6D" w14:textId="77777777" w:rsidTr="002A3F0A">
        <w:trPr>
          <w:trHeight w:val="20"/>
        </w:trPr>
        <w:tc>
          <w:tcPr>
            <w:tcW w:w="1460" w:type="pct"/>
            <w:tcBorders>
              <w:left w:val="single" w:sz="4" w:space="0" w:color="000000"/>
              <w:bottom w:val="single" w:sz="4" w:space="0" w:color="000000"/>
              <w:right w:val="single" w:sz="4" w:space="0" w:color="000000"/>
            </w:tcBorders>
            <w:vAlign w:val="center"/>
          </w:tcPr>
          <w:p w14:paraId="2A4F36B9" w14:textId="77777777" w:rsidR="00950A3C" w:rsidRPr="005F3E0D" w:rsidRDefault="00950A3C" w:rsidP="002A3F0A">
            <w:pPr>
              <w:widowControl w:val="0"/>
              <w:spacing w:after="0" w:line="276" w:lineRule="auto"/>
              <w:ind w:right="566"/>
              <w:rPr>
                <w:rFonts w:ascii="Times New Roman" w:hAnsi="Times New Roman" w:cs="Times New Roman"/>
                <w:color w:val="000000"/>
                <w:sz w:val="24"/>
                <w:szCs w:val="24"/>
              </w:rPr>
            </w:pPr>
            <w:r w:rsidRPr="005F3E0D">
              <w:rPr>
                <w:rFonts w:ascii="Times New Roman" w:hAnsi="Times New Roman" w:cs="Times New Roman"/>
                <w:sz w:val="24"/>
                <w:szCs w:val="24"/>
              </w:rPr>
              <w:t>Projektas</w:t>
            </w:r>
          </w:p>
        </w:tc>
        <w:tc>
          <w:tcPr>
            <w:tcW w:w="3540" w:type="pct"/>
            <w:tcBorders>
              <w:bottom w:val="single" w:sz="4" w:space="0" w:color="000000"/>
              <w:right w:val="single" w:sz="4" w:space="0" w:color="000000"/>
            </w:tcBorders>
            <w:vAlign w:val="center"/>
          </w:tcPr>
          <w:p w14:paraId="3BF32E80" w14:textId="77777777" w:rsidR="00950A3C" w:rsidRPr="005F3E0D" w:rsidRDefault="00950A3C" w:rsidP="002A3F0A">
            <w:pPr>
              <w:widowControl w:val="0"/>
              <w:spacing w:after="0" w:line="276" w:lineRule="auto"/>
              <w:ind w:right="20"/>
              <w:rPr>
                <w:rFonts w:ascii="Times New Roman" w:hAnsi="Times New Roman" w:cs="Times New Roman"/>
                <w:color w:val="000000"/>
                <w:sz w:val="24"/>
                <w:szCs w:val="24"/>
              </w:rPr>
            </w:pPr>
            <w:r w:rsidRPr="005F3E0D">
              <w:rPr>
                <w:rFonts w:ascii="Times New Roman" w:hAnsi="Times New Roman" w:cs="Times New Roman"/>
                <w:sz w:val="24"/>
                <w:szCs w:val="24"/>
              </w:rPr>
              <w:t>Lietuvos kalėjimų tarnybos įgyvendinamas projektas Nr. 02-088-P-0005 „Bausmių vykdymo sistemos elektroninių paslaugų skaitmeninio sprendimo sukūrimas“, finansuojamas 2021‒2027 metų Europos Sąjungos fondų ir Ekonomikos gaivinimo ir atsparumo didinimo priemonės lėšomis ir Lietuvos Respublikos valstybės biudžeto lėšomis</w:t>
            </w:r>
          </w:p>
        </w:tc>
      </w:tr>
      <w:tr w:rsidR="00950A3C" w:rsidRPr="005F3E0D" w14:paraId="50C172D2" w14:textId="77777777" w:rsidTr="002A3F0A">
        <w:trPr>
          <w:trHeight w:val="20"/>
        </w:trPr>
        <w:tc>
          <w:tcPr>
            <w:tcW w:w="1460" w:type="pct"/>
            <w:tcBorders>
              <w:left w:val="single" w:sz="4" w:space="0" w:color="000000"/>
              <w:bottom w:val="single" w:sz="4" w:space="0" w:color="000000"/>
              <w:right w:val="single" w:sz="4" w:space="0" w:color="000000"/>
            </w:tcBorders>
            <w:vAlign w:val="center"/>
          </w:tcPr>
          <w:p w14:paraId="2195DB04" w14:textId="77777777" w:rsidR="00950A3C" w:rsidRPr="005F3E0D" w:rsidRDefault="00950A3C" w:rsidP="002A3F0A">
            <w:pPr>
              <w:widowControl w:val="0"/>
              <w:spacing w:after="0" w:line="276" w:lineRule="auto"/>
              <w:ind w:right="566"/>
              <w:rPr>
                <w:rFonts w:ascii="Times New Roman" w:hAnsi="Times New Roman" w:cs="Times New Roman"/>
                <w:color w:val="000000"/>
                <w:sz w:val="24"/>
                <w:szCs w:val="24"/>
              </w:rPr>
            </w:pPr>
            <w:r w:rsidRPr="005F3E0D">
              <w:rPr>
                <w:rFonts w:ascii="Times New Roman" w:hAnsi="Times New Roman" w:cs="Times New Roman"/>
                <w:color w:val="000000"/>
                <w:sz w:val="24"/>
                <w:szCs w:val="24"/>
              </w:rPr>
              <w:t>T</w:t>
            </w:r>
            <w:r>
              <w:rPr>
                <w:rFonts w:ascii="Times New Roman" w:hAnsi="Times New Roman" w:cs="Times New Roman"/>
                <w:color w:val="000000"/>
                <w:sz w:val="24"/>
                <w:szCs w:val="24"/>
              </w:rPr>
              <w:t>i</w:t>
            </w:r>
            <w:r w:rsidRPr="005F3E0D">
              <w:rPr>
                <w:rFonts w:ascii="Times New Roman" w:hAnsi="Times New Roman" w:cs="Times New Roman"/>
                <w:color w:val="000000"/>
                <w:sz w:val="24"/>
                <w:szCs w:val="24"/>
              </w:rPr>
              <w:t>ekėjas</w:t>
            </w:r>
          </w:p>
        </w:tc>
        <w:tc>
          <w:tcPr>
            <w:tcW w:w="3540" w:type="pct"/>
            <w:tcBorders>
              <w:bottom w:val="single" w:sz="4" w:space="0" w:color="000000"/>
              <w:right w:val="single" w:sz="4" w:space="0" w:color="000000"/>
            </w:tcBorders>
            <w:vAlign w:val="center"/>
          </w:tcPr>
          <w:p w14:paraId="0CFFEA05" w14:textId="77777777" w:rsidR="00950A3C" w:rsidRPr="005F3E0D" w:rsidRDefault="00950A3C" w:rsidP="002A3F0A">
            <w:pPr>
              <w:widowControl w:val="0"/>
              <w:spacing w:after="0" w:line="276" w:lineRule="auto"/>
              <w:ind w:right="566"/>
              <w:rPr>
                <w:rFonts w:ascii="Times New Roman" w:hAnsi="Times New Roman" w:cs="Times New Roman"/>
                <w:color w:val="000000"/>
                <w:sz w:val="24"/>
                <w:szCs w:val="24"/>
              </w:rPr>
            </w:pPr>
            <w:r>
              <w:rPr>
                <w:rFonts w:ascii="Times New Roman" w:hAnsi="Times New Roman" w:cs="Times New Roman"/>
                <w:color w:val="000000"/>
                <w:sz w:val="24"/>
                <w:szCs w:val="24"/>
              </w:rPr>
              <w:t>Juridinis asmuo</w:t>
            </w:r>
            <w:r w:rsidRPr="005F3E0D">
              <w:rPr>
                <w:rFonts w:ascii="Times New Roman" w:hAnsi="Times New Roman" w:cs="Times New Roman"/>
                <w:color w:val="000000"/>
                <w:sz w:val="24"/>
                <w:szCs w:val="24"/>
              </w:rPr>
              <w:t>, kuri</w:t>
            </w:r>
            <w:r>
              <w:rPr>
                <w:rFonts w:ascii="Times New Roman" w:hAnsi="Times New Roman" w:cs="Times New Roman"/>
                <w:color w:val="000000"/>
                <w:sz w:val="24"/>
                <w:szCs w:val="24"/>
              </w:rPr>
              <w:t>s</w:t>
            </w:r>
            <w:r w:rsidRPr="005F3E0D">
              <w:rPr>
                <w:rFonts w:ascii="Times New Roman" w:hAnsi="Times New Roman" w:cs="Times New Roman"/>
                <w:color w:val="000000"/>
                <w:sz w:val="24"/>
                <w:szCs w:val="24"/>
              </w:rPr>
              <w:t xml:space="preserve"> teiks HDR programinės įrangos priežiūros paslaugas</w:t>
            </w:r>
          </w:p>
        </w:tc>
      </w:tr>
      <w:tr w:rsidR="00950A3C" w:rsidRPr="005F3E0D" w14:paraId="5191C75F" w14:textId="77777777" w:rsidTr="002A3F0A">
        <w:trPr>
          <w:trHeight w:val="20"/>
        </w:trPr>
        <w:tc>
          <w:tcPr>
            <w:tcW w:w="1460" w:type="pct"/>
            <w:tcBorders>
              <w:left w:val="single" w:sz="4" w:space="0" w:color="000000"/>
              <w:bottom w:val="single" w:sz="4" w:space="0" w:color="000000"/>
              <w:right w:val="single" w:sz="4" w:space="0" w:color="000000"/>
            </w:tcBorders>
            <w:vAlign w:val="center"/>
          </w:tcPr>
          <w:p w14:paraId="285EB430" w14:textId="77777777" w:rsidR="00950A3C" w:rsidRPr="005F3E0D" w:rsidRDefault="00950A3C" w:rsidP="002A3F0A">
            <w:pPr>
              <w:widowControl w:val="0"/>
              <w:spacing w:after="0" w:line="276" w:lineRule="auto"/>
              <w:ind w:right="566"/>
              <w:rPr>
                <w:rFonts w:ascii="Times New Roman" w:hAnsi="Times New Roman" w:cs="Times New Roman"/>
                <w:color w:val="000000"/>
                <w:sz w:val="24"/>
                <w:szCs w:val="24"/>
              </w:rPr>
            </w:pPr>
            <w:r w:rsidRPr="005F3E0D">
              <w:rPr>
                <w:rFonts w:ascii="Times New Roman" w:hAnsi="Times New Roman" w:cs="Times New Roman"/>
                <w:color w:val="000000"/>
                <w:sz w:val="24"/>
                <w:szCs w:val="24"/>
              </w:rPr>
              <w:t>UR</w:t>
            </w:r>
          </w:p>
        </w:tc>
        <w:tc>
          <w:tcPr>
            <w:tcW w:w="3540" w:type="pct"/>
            <w:tcBorders>
              <w:bottom w:val="single" w:sz="4" w:space="0" w:color="000000"/>
              <w:right w:val="single" w:sz="4" w:space="0" w:color="000000"/>
            </w:tcBorders>
            <w:vAlign w:val="center"/>
          </w:tcPr>
          <w:p w14:paraId="54335D5E" w14:textId="77777777" w:rsidR="00950A3C" w:rsidRPr="005F3E0D" w:rsidRDefault="00950A3C" w:rsidP="002A3F0A">
            <w:pPr>
              <w:widowControl w:val="0"/>
              <w:spacing w:after="0" w:line="276" w:lineRule="auto"/>
              <w:ind w:right="566"/>
              <w:rPr>
                <w:rFonts w:ascii="Times New Roman" w:hAnsi="Times New Roman" w:cs="Times New Roman"/>
                <w:color w:val="000000"/>
                <w:sz w:val="24"/>
                <w:szCs w:val="24"/>
              </w:rPr>
            </w:pPr>
            <w:r w:rsidRPr="005F3E0D">
              <w:rPr>
                <w:rFonts w:ascii="Times New Roman" w:hAnsi="Times New Roman" w:cs="Times New Roman"/>
                <w:color w:val="000000"/>
                <w:sz w:val="24"/>
                <w:szCs w:val="24"/>
              </w:rPr>
              <w:t>Užsieniečių registras</w:t>
            </w:r>
          </w:p>
        </w:tc>
      </w:tr>
      <w:tr w:rsidR="00950A3C" w:rsidRPr="005F3E0D" w14:paraId="144EA77A" w14:textId="77777777" w:rsidTr="002A3F0A">
        <w:trPr>
          <w:trHeight w:val="20"/>
        </w:trPr>
        <w:tc>
          <w:tcPr>
            <w:tcW w:w="1460" w:type="pct"/>
            <w:tcBorders>
              <w:left w:val="single" w:sz="4" w:space="0" w:color="000000"/>
              <w:bottom w:val="single" w:sz="4" w:space="0" w:color="000000"/>
              <w:right w:val="single" w:sz="4" w:space="0" w:color="000000"/>
            </w:tcBorders>
            <w:vAlign w:val="center"/>
          </w:tcPr>
          <w:p w14:paraId="609A7AC0" w14:textId="77777777" w:rsidR="00950A3C" w:rsidRPr="005F3E0D" w:rsidRDefault="00950A3C" w:rsidP="002A3F0A">
            <w:pPr>
              <w:widowControl w:val="0"/>
              <w:spacing w:after="0" w:line="276" w:lineRule="auto"/>
              <w:ind w:right="566"/>
              <w:rPr>
                <w:rFonts w:ascii="Times New Roman" w:hAnsi="Times New Roman" w:cs="Times New Roman"/>
                <w:color w:val="000000"/>
                <w:sz w:val="24"/>
                <w:szCs w:val="24"/>
              </w:rPr>
            </w:pPr>
            <w:r w:rsidRPr="005F3E0D">
              <w:rPr>
                <w:rFonts w:ascii="Times New Roman" w:hAnsi="Times New Roman" w:cs="Times New Roman"/>
                <w:color w:val="000000"/>
                <w:sz w:val="24"/>
                <w:szCs w:val="24"/>
              </w:rPr>
              <w:t>VRIP</w:t>
            </w:r>
          </w:p>
        </w:tc>
        <w:tc>
          <w:tcPr>
            <w:tcW w:w="3540" w:type="pct"/>
            <w:tcBorders>
              <w:bottom w:val="single" w:sz="4" w:space="0" w:color="000000"/>
              <w:right w:val="single" w:sz="4" w:space="0" w:color="000000"/>
            </w:tcBorders>
            <w:vAlign w:val="center"/>
          </w:tcPr>
          <w:p w14:paraId="2163FF87" w14:textId="77777777" w:rsidR="00950A3C" w:rsidRPr="005F3E0D" w:rsidRDefault="00950A3C" w:rsidP="002A3F0A">
            <w:pPr>
              <w:widowControl w:val="0"/>
              <w:spacing w:after="0" w:line="276" w:lineRule="auto"/>
              <w:ind w:right="20"/>
              <w:rPr>
                <w:rFonts w:ascii="Times New Roman" w:hAnsi="Times New Roman" w:cs="Times New Roman"/>
                <w:color w:val="000000"/>
                <w:sz w:val="24"/>
                <w:szCs w:val="24"/>
              </w:rPr>
            </w:pPr>
            <w:r w:rsidRPr="005F3E0D">
              <w:rPr>
                <w:rFonts w:ascii="Times New Roman" w:hAnsi="Times New Roman" w:cs="Times New Roman"/>
                <w:sz w:val="24"/>
                <w:szCs w:val="24"/>
              </w:rPr>
              <w:t>Vidaus reikalų integracinė platforma</w:t>
            </w:r>
          </w:p>
        </w:tc>
      </w:tr>
      <w:tr w:rsidR="00950A3C" w:rsidRPr="005F3E0D" w14:paraId="105CC69D" w14:textId="77777777" w:rsidTr="002A3F0A">
        <w:trPr>
          <w:trHeight w:val="20"/>
        </w:trPr>
        <w:tc>
          <w:tcPr>
            <w:tcW w:w="1460" w:type="pct"/>
            <w:tcBorders>
              <w:left w:val="single" w:sz="4" w:space="0" w:color="000000"/>
              <w:bottom w:val="single" w:sz="4" w:space="0" w:color="000000"/>
              <w:right w:val="single" w:sz="4" w:space="0" w:color="000000"/>
            </w:tcBorders>
            <w:vAlign w:val="center"/>
          </w:tcPr>
          <w:p w14:paraId="287BA719" w14:textId="77777777" w:rsidR="00950A3C" w:rsidRPr="005F3E0D" w:rsidRDefault="00950A3C" w:rsidP="002A3F0A">
            <w:pPr>
              <w:widowControl w:val="0"/>
              <w:spacing w:after="0" w:line="276" w:lineRule="auto"/>
              <w:ind w:right="566"/>
              <w:rPr>
                <w:rFonts w:ascii="Times New Roman" w:hAnsi="Times New Roman" w:cs="Times New Roman"/>
                <w:color w:val="000000"/>
                <w:sz w:val="24"/>
                <w:szCs w:val="24"/>
              </w:rPr>
            </w:pPr>
            <w:r w:rsidRPr="005F3E0D">
              <w:rPr>
                <w:rFonts w:ascii="Times New Roman" w:hAnsi="Times New Roman" w:cs="Times New Roman"/>
                <w:color w:val="000000"/>
                <w:sz w:val="24"/>
                <w:szCs w:val="24"/>
              </w:rPr>
              <w:t>VRIP KP</w:t>
            </w:r>
          </w:p>
        </w:tc>
        <w:tc>
          <w:tcPr>
            <w:tcW w:w="3540" w:type="pct"/>
            <w:tcBorders>
              <w:bottom w:val="single" w:sz="4" w:space="0" w:color="000000"/>
              <w:right w:val="single" w:sz="4" w:space="0" w:color="000000"/>
            </w:tcBorders>
            <w:vAlign w:val="center"/>
          </w:tcPr>
          <w:p w14:paraId="2AC63144" w14:textId="77777777" w:rsidR="00950A3C" w:rsidRPr="005F3E0D" w:rsidRDefault="00950A3C" w:rsidP="002A3F0A">
            <w:pPr>
              <w:widowControl w:val="0"/>
              <w:spacing w:after="0" w:line="276" w:lineRule="auto"/>
              <w:ind w:right="-122"/>
              <w:rPr>
                <w:rFonts w:ascii="Times New Roman" w:hAnsi="Times New Roman" w:cs="Times New Roman"/>
                <w:color w:val="000000"/>
                <w:sz w:val="24"/>
                <w:szCs w:val="24"/>
              </w:rPr>
            </w:pPr>
            <w:r w:rsidRPr="005F3E0D">
              <w:rPr>
                <w:rFonts w:ascii="Times New Roman" w:eastAsia="Times New Roman" w:hAnsi="Times New Roman" w:cs="Times New Roman"/>
                <w:color w:val="000000"/>
                <w:sz w:val="24"/>
                <w:szCs w:val="24"/>
                <w:lang w:eastAsia="lt-LT"/>
              </w:rPr>
              <w:t>VRIP Klasifikatorių posistemė</w:t>
            </w:r>
          </w:p>
        </w:tc>
      </w:tr>
      <w:tr w:rsidR="00950A3C" w:rsidRPr="005F3E0D" w14:paraId="72943B7D" w14:textId="77777777" w:rsidTr="002A3F0A">
        <w:trPr>
          <w:trHeight w:val="20"/>
        </w:trPr>
        <w:tc>
          <w:tcPr>
            <w:tcW w:w="1460" w:type="pct"/>
            <w:tcBorders>
              <w:left w:val="single" w:sz="4" w:space="0" w:color="000000"/>
              <w:bottom w:val="single" w:sz="4" w:space="0" w:color="000000"/>
              <w:right w:val="single" w:sz="4" w:space="0" w:color="000000"/>
            </w:tcBorders>
            <w:vAlign w:val="center"/>
          </w:tcPr>
          <w:p w14:paraId="523C1E65" w14:textId="77777777" w:rsidR="00950A3C" w:rsidRPr="005F3E0D" w:rsidRDefault="00950A3C" w:rsidP="002A3F0A">
            <w:pPr>
              <w:widowControl w:val="0"/>
              <w:spacing w:after="0" w:line="276" w:lineRule="auto"/>
              <w:ind w:right="566"/>
              <w:rPr>
                <w:rFonts w:ascii="Times New Roman" w:hAnsi="Times New Roman" w:cs="Times New Roman"/>
                <w:color w:val="000000"/>
                <w:sz w:val="24"/>
                <w:szCs w:val="24"/>
              </w:rPr>
            </w:pPr>
            <w:r w:rsidRPr="005F3E0D">
              <w:rPr>
                <w:rFonts w:ascii="Times New Roman" w:hAnsi="Times New Roman" w:cs="Times New Roman"/>
                <w:color w:val="000000"/>
                <w:sz w:val="24"/>
                <w:szCs w:val="24"/>
              </w:rPr>
              <w:t>VRM</w:t>
            </w:r>
          </w:p>
        </w:tc>
        <w:tc>
          <w:tcPr>
            <w:tcW w:w="3540" w:type="pct"/>
            <w:tcBorders>
              <w:bottom w:val="single" w:sz="4" w:space="0" w:color="000000"/>
              <w:right w:val="single" w:sz="4" w:space="0" w:color="000000"/>
            </w:tcBorders>
            <w:vAlign w:val="center"/>
          </w:tcPr>
          <w:p w14:paraId="6766ECB8" w14:textId="77777777" w:rsidR="00950A3C" w:rsidRPr="005F3E0D" w:rsidRDefault="00950A3C" w:rsidP="002A3F0A">
            <w:pPr>
              <w:widowControl w:val="0"/>
              <w:spacing w:after="0" w:line="276" w:lineRule="auto"/>
              <w:ind w:right="566"/>
              <w:rPr>
                <w:rFonts w:ascii="Times New Roman" w:hAnsi="Times New Roman" w:cs="Times New Roman"/>
                <w:color w:val="000000"/>
                <w:sz w:val="24"/>
                <w:szCs w:val="24"/>
              </w:rPr>
            </w:pPr>
            <w:r w:rsidRPr="005F3E0D">
              <w:rPr>
                <w:rFonts w:ascii="Times New Roman" w:hAnsi="Times New Roman" w:cs="Times New Roman"/>
                <w:color w:val="000000"/>
                <w:sz w:val="24"/>
                <w:szCs w:val="24"/>
              </w:rPr>
              <w:t>Lietuvos Respublikos vidaus reikalų ministerija</w:t>
            </w:r>
          </w:p>
        </w:tc>
      </w:tr>
      <w:tr w:rsidR="00950A3C" w:rsidRPr="005F3E0D" w14:paraId="4AED41C8" w14:textId="77777777" w:rsidTr="002A3F0A">
        <w:trPr>
          <w:trHeight w:val="20"/>
        </w:trPr>
        <w:tc>
          <w:tcPr>
            <w:tcW w:w="1460" w:type="pct"/>
            <w:tcBorders>
              <w:left w:val="single" w:sz="4" w:space="0" w:color="000000"/>
              <w:bottom w:val="single" w:sz="4" w:space="0" w:color="000000"/>
              <w:right w:val="single" w:sz="4" w:space="0" w:color="000000"/>
            </w:tcBorders>
            <w:vAlign w:val="center"/>
          </w:tcPr>
          <w:p w14:paraId="3BBB12C9" w14:textId="77777777" w:rsidR="00950A3C" w:rsidRPr="005F3E0D" w:rsidRDefault="00950A3C" w:rsidP="002A3F0A">
            <w:pPr>
              <w:widowControl w:val="0"/>
              <w:spacing w:after="0" w:line="276" w:lineRule="auto"/>
              <w:ind w:right="566"/>
              <w:rPr>
                <w:rFonts w:ascii="Times New Roman" w:hAnsi="Times New Roman" w:cs="Times New Roman"/>
                <w:color w:val="000000"/>
                <w:sz w:val="24"/>
                <w:szCs w:val="24"/>
              </w:rPr>
            </w:pPr>
            <w:r w:rsidRPr="005F3E0D">
              <w:rPr>
                <w:rFonts w:ascii="Times New Roman" w:hAnsi="Times New Roman" w:cs="Times New Roman"/>
                <w:color w:val="000000"/>
                <w:sz w:val="24"/>
                <w:szCs w:val="24"/>
              </w:rPr>
              <w:t>VSAT</w:t>
            </w:r>
          </w:p>
        </w:tc>
        <w:tc>
          <w:tcPr>
            <w:tcW w:w="3540" w:type="pct"/>
            <w:tcBorders>
              <w:bottom w:val="single" w:sz="4" w:space="0" w:color="000000"/>
              <w:right w:val="single" w:sz="4" w:space="0" w:color="000000"/>
            </w:tcBorders>
            <w:vAlign w:val="center"/>
          </w:tcPr>
          <w:p w14:paraId="12CC83E9" w14:textId="77777777" w:rsidR="00950A3C" w:rsidRPr="005F3E0D" w:rsidRDefault="00950A3C" w:rsidP="002A3F0A">
            <w:pPr>
              <w:widowControl w:val="0"/>
              <w:spacing w:after="0" w:line="276" w:lineRule="auto"/>
              <w:ind w:right="566"/>
              <w:rPr>
                <w:rFonts w:ascii="Times New Roman" w:hAnsi="Times New Roman" w:cs="Times New Roman"/>
                <w:color w:val="000000"/>
                <w:sz w:val="24"/>
                <w:szCs w:val="24"/>
              </w:rPr>
            </w:pPr>
            <w:r w:rsidRPr="005F3E0D">
              <w:rPr>
                <w:rFonts w:ascii="Times New Roman" w:hAnsi="Times New Roman" w:cs="Times New Roman"/>
                <w:color w:val="000000"/>
                <w:sz w:val="24"/>
                <w:szCs w:val="24"/>
              </w:rPr>
              <w:t>Valstybės sienos apsaugos tarnyba prie Lietuvos Respublikos vidaus reikalų ministerijos</w:t>
            </w:r>
          </w:p>
        </w:tc>
      </w:tr>
      <w:tr w:rsidR="00950A3C" w:rsidRPr="005F3E0D" w14:paraId="37EA535E" w14:textId="77777777" w:rsidTr="002A3F0A">
        <w:trPr>
          <w:trHeight w:val="20"/>
        </w:trPr>
        <w:tc>
          <w:tcPr>
            <w:tcW w:w="1460" w:type="pct"/>
            <w:tcBorders>
              <w:left w:val="single" w:sz="4" w:space="0" w:color="000000"/>
              <w:bottom w:val="single" w:sz="4" w:space="0" w:color="000000"/>
              <w:right w:val="single" w:sz="4" w:space="0" w:color="000000"/>
            </w:tcBorders>
            <w:vAlign w:val="center"/>
          </w:tcPr>
          <w:p w14:paraId="0B018215" w14:textId="77777777" w:rsidR="00950A3C" w:rsidRPr="005F3E0D" w:rsidRDefault="00950A3C" w:rsidP="002A3F0A">
            <w:pPr>
              <w:widowControl w:val="0"/>
              <w:spacing w:after="0" w:line="276" w:lineRule="auto"/>
              <w:ind w:right="566"/>
              <w:rPr>
                <w:rFonts w:ascii="Times New Roman" w:hAnsi="Times New Roman" w:cs="Times New Roman"/>
                <w:color w:val="000000"/>
                <w:sz w:val="24"/>
                <w:szCs w:val="24"/>
              </w:rPr>
            </w:pPr>
            <w:r w:rsidRPr="005F3E0D">
              <w:rPr>
                <w:rFonts w:ascii="Times New Roman" w:hAnsi="Times New Roman" w:cs="Times New Roman"/>
                <w:color w:val="000000"/>
                <w:sz w:val="24"/>
                <w:szCs w:val="24"/>
              </w:rPr>
              <w:t>VSD</w:t>
            </w:r>
          </w:p>
        </w:tc>
        <w:tc>
          <w:tcPr>
            <w:tcW w:w="3540" w:type="pct"/>
            <w:tcBorders>
              <w:bottom w:val="single" w:sz="4" w:space="0" w:color="000000"/>
              <w:right w:val="single" w:sz="4" w:space="0" w:color="000000"/>
            </w:tcBorders>
            <w:vAlign w:val="center"/>
          </w:tcPr>
          <w:p w14:paraId="53E80CBC" w14:textId="77777777" w:rsidR="00950A3C" w:rsidRPr="005F3E0D" w:rsidRDefault="00950A3C" w:rsidP="002A3F0A">
            <w:pPr>
              <w:spacing w:after="0" w:line="276" w:lineRule="auto"/>
              <w:ind w:right="284"/>
              <w:rPr>
                <w:rFonts w:ascii="Times New Roman" w:eastAsia="Times New Roman" w:hAnsi="Times New Roman" w:cs="Times New Roman"/>
                <w:sz w:val="24"/>
                <w:szCs w:val="24"/>
                <w:lang w:eastAsia="lt-LT"/>
              </w:rPr>
            </w:pPr>
            <w:r w:rsidRPr="005F3E0D">
              <w:rPr>
                <w:rFonts w:ascii="Times New Roman" w:eastAsia="Times New Roman" w:hAnsi="Times New Roman" w:cs="Times New Roman"/>
                <w:color w:val="000000"/>
                <w:sz w:val="24"/>
                <w:szCs w:val="24"/>
                <w:lang w:eastAsia="lt-LT"/>
              </w:rPr>
              <w:t>Lietuvos Respublikos valstybės saugumo departamentas</w:t>
            </w:r>
          </w:p>
          <w:p w14:paraId="083D6F7A" w14:textId="77777777" w:rsidR="00950A3C" w:rsidRPr="005F3E0D" w:rsidRDefault="00950A3C" w:rsidP="002A3F0A">
            <w:pPr>
              <w:widowControl w:val="0"/>
              <w:spacing w:after="0" w:line="276" w:lineRule="auto"/>
              <w:ind w:right="566"/>
              <w:rPr>
                <w:rFonts w:ascii="Times New Roman" w:hAnsi="Times New Roman" w:cs="Times New Roman"/>
                <w:color w:val="000000"/>
                <w:sz w:val="24"/>
                <w:szCs w:val="24"/>
              </w:rPr>
            </w:pPr>
          </w:p>
        </w:tc>
      </w:tr>
    </w:tbl>
    <w:p w14:paraId="338D11E5" w14:textId="77777777" w:rsidR="00950A3C" w:rsidRPr="005F3E0D" w:rsidRDefault="00950A3C" w:rsidP="00950A3C">
      <w:pPr>
        <w:spacing w:line="276" w:lineRule="auto"/>
        <w:ind w:left="1843" w:right="566"/>
        <w:rPr>
          <w:rFonts w:ascii="Times New Roman" w:hAnsi="Times New Roman" w:cs="Times New Roman"/>
          <w:sz w:val="24"/>
          <w:szCs w:val="24"/>
        </w:rPr>
      </w:pPr>
    </w:p>
    <w:p w14:paraId="45F44260" w14:textId="77777777" w:rsidR="00950A3C" w:rsidRPr="005F3E0D" w:rsidRDefault="00950A3C" w:rsidP="00950A3C">
      <w:pPr>
        <w:pStyle w:val="Sraopastraipa"/>
        <w:spacing w:line="276" w:lineRule="auto"/>
        <w:ind w:left="567" w:right="-32"/>
        <w:rPr>
          <w:rFonts w:ascii="Times New Roman" w:hAnsi="Times New Roman" w:cs="Times New Roman"/>
          <w:sz w:val="24"/>
          <w:szCs w:val="24"/>
        </w:rPr>
      </w:pPr>
      <w:r w:rsidRPr="005F3E0D">
        <w:rPr>
          <w:rFonts w:ascii="Times New Roman" w:hAnsi="Times New Roman" w:cs="Times New Roman"/>
          <w:b/>
          <w:sz w:val="24"/>
          <w:szCs w:val="24"/>
        </w:rPr>
        <w:t>1.3. BENDRA INFORMACIJA</w:t>
      </w:r>
    </w:p>
    <w:p w14:paraId="46A341F4" w14:textId="77777777" w:rsidR="00950A3C" w:rsidRPr="005F3E0D" w:rsidRDefault="00950A3C" w:rsidP="00950A3C">
      <w:pPr>
        <w:pStyle w:val="Sraopastraipa"/>
        <w:tabs>
          <w:tab w:val="left" w:pos="8931"/>
          <w:tab w:val="left" w:pos="9072"/>
          <w:tab w:val="left" w:pos="9168"/>
          <w:tab w:val="left" w:pos="9214"/>
        </w:tabs>
        <w:spacing w:after="0" w:line="276" w:lineRule="auto"/>
        <w:ind w:left="0" w:right="91" w:firstLine="567"/>
        <w:rPr>
          <w:rFonts w:ascii="Times New Roman" w:eastAsia="Times New Roman" w:hAnsi="Times New Roman" w:cs="Times New Roman"/>
          <w:color w:val="000000"/>
          <w:sz w:val="24"/>
          <w:szCs w:val="24"/>
          <w:lang w:eastAsia="lt-LT"/>
        </w:rPr>
      </w:pPr>
      <w:r w:rsidRPr="005F3E0D">
        <w:rPr>
          <w:rFonts w:ascii="Times New Roman" w:hAnsi="Times New Roman" w:cs="Times New Roman"/>
          <w:sz w:val="24"/>
          <w:szCs w:val="24"/>
        </w:rPr>
        <w:t xml:space="preserve">Habitoskopinių duomenų registras (HDR), kuriame kaupiami teistų asmenų, Lietuvos Respublikoje atlikusių teismo nuosprendžiu paskirtą arešto ar terminuoto laisvės atėmimo bausmę, laikinai sulaikytų asmenų, įtariamų padarius nusikalstamą veiką, ieškomų asmenų, rastų neatpažintų lavonų ar nežinomų bejėgių asmenų bei kitų kategorijų asmenų atpažinimo žymių duomenys (žmogaus išorės požymių duomenys: bendrieji (lytis, amžius), demografiniai (rasė, tipas), anatominiai (kūno, veido, galvos ir jų dalių sandara, ūgis, kūno sudėjimas, veido bruožai), ypatingos žymės (anatominės ir funkcinės anomalijos, reti, pastovūs, ryškūs požymiai (veido asimetrija, tatuiruotės, kupra, raišumas, mikčiojimas, randai)), gauti asmenis fotografuojant, matuojant bei aprašant jų išorę), pradėtas naudoti 2013 m. rugpjūčio 1 d., jis įsteigtas Lietuvos Respublikos vidaus reikalų ministro </w:t>
      </w:r>
      <w:r w:rsidRPr="00D30F27">
        <w:rPr>
          <w:rFonts w:ascii="Times New Roman" w:hAnsi="Times New Roman" w:cs="Times New Roman"/>
          <w:sz w:val="24"/>
          <w:szCs w:val="24"/>
        </w:rPr>
        <w:t>2013 m. gegužės 21 d. </w:t>
      </w:r>
      <w:r w:rsidRPr="005F3E0D">
        <w:rPr>
          <w:rFonts w:ascii="Times New Roman" w:hAnsi="Times New Roman" w:cs="Times New Roman"/>
          <w:sz w:val="24"/>
          <w:szCs w:val="24"/>
        </w:rPr>
        <w:t>įsakymu Nr. 1V-440 „Dėl Arešto ar terminuoto laisvės atėmimo bausmę atlikusių asmenų atpažinimo žymių žinybinio registro reorganizavimo į Habitoskopinių duomenų registrą“ reorganizavus Arešto ar terminuoto laisvės atėmimo bausmę atlikusių asmenų atpažinimo žymių žinybinį registrą.</w:t>
      </w:r>
    </w:p>
    <w:p w14:paraId="002608C2" w14:textId="77777777" w:rsidR="00950A3C" w:rsidRPr="005F3E0D" w:rsidRDefault="00950A3C" w:rsidP="00950A3C">
      <w:pPr>
        <w:spacing w:line="276" w:lineRule="auto"/>
        <w:ind w:firstLine="426"/>
        <w:rPr>
          <w:rFonts w:ascii="Times New Roman" w:hAnsi="Times New Roman" w:cs="Times New Roman"/>
          <w:sz w:val="24"/>
          <w:szCs w:val="24"/>
          <w:lang w:eastAsia="lt-LT"/>
        </w:rPr>
      </w:pPr>
      <w:r w:rsidRPr="005F3E0D">
        <w:rPr>
          <w:rFonts w:ascii="Times New Roman" w:hAnsi="Times New Roman" w:cs="Times New Roman"/>
          <w:sz w:val="24"/>
          <w:szCs w:val="24"/>
        </w:rPr>
        <w:t>HDR kaupiami šių asmenų atpažinimo žymių duomenis: asmenų, kuriems taikomos prevencin</w:t>
      </w:r>
      <w:r>
        <w:rPr>
          <w:rFonts w:ascii="Times New Roman" w:hAnsi="Times New Roman" w:cs="Times New Roman"/>
          <w:sz w:val="24"/>
          <w:szCs w:val="24"/>
        </w:rPr>
        <w:t xml:space="preserve">ės </w:t>
      </w:r>
      <w:r w:rsidRPr="005F3E0D">
        <w:rPr>
          <w:rFonts w:ascii="Times New Roman" w:hAnsi="Times New Roman" w:cs="Times New Roman"/>
          <w:sz w:val="24"/>
          <w:szCs w:val="24"/>
        </w:rPr>
        <w:t xml:space="preserve">poveikio priemonės pagal Lietuvos Respublikos organizuoto nusikalstamumo užkardymo įstatymą; </w:t>
      </w:r>
      <w:r w:rsidRPr="005F3E0D">
        <w:rPr>
          <w:rFonts w:ascii="Times New Roman" w:hAnsi="Times New Roman" w:cs="Times New Roman"/>
          <w:color w:val="000000"/>
          <w:sz w:val="24"/>
          <w:szCs w:val="24"/>
        </w:rPr>
        <w:t xml:space="preserve">asmenų, kuriems taikomas konkretus, tikslinis ar atsargus patikrinimas, jų duomenų </w:t>
      </w:r>
      <w:r w:rsidRPr="005F3E0D">
        <w:rPr>
          <w:rFonts w:ascii="Times New Roman" w:hAnsi="Times New Roman" w:cs="Times New Roman"/>
          <w:sz w:val="24"/>
          <w:szCs w:val="24"/>
        </w:rPr>
        <w:t>tvarkymą reglamentuoja 2018 m. lapkričio 28 d. Europos Parlamento ir Tarybos reglamentas (ES) 2018/1862 dėl Šengeno informacinės sistemos (SIS) sukūrimo, eksploatavimo ir naudojimo policijos bendradarbiavimui ir teisminiam bendradarbiavimui baudžiamosiose bylose, kuriuo iš dalies keičiamas ir panaikinamas Tarybos sprendimas 2007/533/TVR ir panaikinamas Europos Parlamento ir Tarybos reglamentas (EB) Nr. 1986/2006 ir Komisijos sprendimas 2010/261/ES;</w:t>
      </w:r>
      <w:r w:rsidRPr="005F3E0D">
        <w:rPr>
          <w:rFonts w:ascii="Times New Roman" w:hAnsi="Times New Roman" w:cs="Times New Roman"/>
          <w:color w:val="000000"/>
          <w:sz w:val="24"/>
          <w:szCs w:val="24"/>
        </w:rPr>
        <w:t xml:space="preserve"> </w:t>
      </w:r>
      <w:r w:rsidRPr="005F3E0D">
        <w:rPr>
          <w:rFonts w:ascii="Times New Roman" w:hAnsi="Times New Roman" w:cs="Times New Roman"/>
          <w:sz w:val="24"/>
          <w:szCs w:val="24"/>
        </w:rPr>
        <w:t xml:space="preserve">asmenų, įstatymų ar kitų teisės aktų nustatyta tvarka įrašytų į policijos </w:t>
      </w:r>
      <w:r w:rsidRPr="005F3E0D">
        <w:rPr>
          <w:rFonts w:ascii="Times New Roman" w:hAnsi="Times New Roman" w:cs="Times New Roman"/>
          <w:sz w:val="24"/>
          <w:szCs w:val="24"/>
        </w:rPr>
        <w:lastRenderedPageBreak/>
        <w:t>įskaitas; asmenų, kuriems įteiktas pranešimas apie įtarimą padarius nusikalstamą veiką; asmenų, kuriems paskirtas suėmimas (kardomasis kalinimas) ir kurie laikomi tardymo izoliatoriuose (kardomojo kalinimo vietose) pagal Lietuvos Respublikos suėmimo vykdymo įstatymą</w:t>
      </w:r>
      <w:r w:rsidRPr="005F3E0D">
        <w:rPr>
          <w:rFonts w:ascii="Times New Roman" w:hAnsi="Times New Roman" w:cs="Times New Roman"/>
          <w:bCs/>
          <w:sz w:val="24"/>
          <w:szCs w:val="24"/>
        </w:rPr>
        <w:t xml:space="preserve">; </w:t>
      </w:r>
      <w:r w:rsidRPr="005F3E0D">
        <w:rPr>
          <w:rFonts w:ascii="Times New Roman" w:hAnsi="Times New Roman" w:cs="Times New Roman"/>
          <w:sz w:val="24"/>
          <w:szCs w:val="24"/>
        </w:rPr>
        <w:t xml:space="preserve">laikinai sulaikytų asmenų, įtariamų padarius nusikalstamą veiką; teistų asmenų, Lietuvos Respublikoje atlikusių teismo nuosprendžiu paskirtą arešto ar terminuoto laisvės atėmimo bausmę; ieškomų asmenų; rastų nežinomų bejėgių asmenų, kurių tapatybė nustatinėjama; rastų neatpažintų lavonų, taip pat užsieniečių, kurie kompetentingų kontrolės institucijų buvo sulaikyti dėl neteisėto valstybės sienos kirtimo jūra, sausuma ar oru iš trečiosios šalies ir kurie nebuvo grąžinti atgal į tą šalį, </w:t>
      </w:r>
      <w:r w:rsidRPr="005F3E0D">
        <w:rPr>
          <w:rFonts w:ascii="Times New Roman" w:hAnsi="Times New Roman" w:cs="Times New Roman"/>
          <w:sz w:val="24"/>
          <w:szCs w:val="24"/>
          <w:lang w:eastAsia="lt-LT"/>
        </w:rPr>
        <w:t>užsieniečių, kuriems draudžiama atvykti į Lietuvos Respublikos teritoriją.</w:t>
      </w:r>
    </w:p>
    <w:p w14:paraId="4E2AA928" w14:textId="77777777" w:rsidR="00950A3C" w:rsidRPr="005F3E0D" w:rsidRDefault="00950A3C" w:rsidP="00950A3C">
      <w:pPr>
        <w:spacing w:after="0" w:line="276" w:lineRule="auto"/>
        <w:ind w:right="-1" w:firstLine="426"/>
        <w:rPr>
          <w:rFonts w:ascii="Times New Roman" w:eastAsia="Times New Roman" w:hAnsi="Times New Roman" w:cs="Times New Roman"/>
          <w:sz w:val="24"/>
          <w:szCs w:val="24"/>
          <w:lang w:eastAsia="lt-LT"/>
        </w:rPr>
      </w:pPr>
      <w:r w:rsidRPr="005F3E0D">
        <w:rPr>
          <w:rFonts w:ascii="Times New Roman" w:eastAsia="Times New Roman" w:hAnsi="Times New Roman" w:cs="Times New Roman"/>
          <w:caps/>
          <w:sz w:val="24"/>
          <w:szCs w:val="24"/>
          <w:lang w:eastAsia="lt-LT"/>
        </w:rPr>
        <w:t>HDR</w:t>
      </w:r>
      <w:r w:rsidRPr="005F3E0D">
        <w:rPr>
          <w:rFonts w:ascii="Times New Roman" w:eastAsia="Times New Roman" w:hAnsi="Times New Roman" w:cs="Times New Roman"/>
          <w:sz w:val="24"/>
          <w:szCs w:val="24"/>
          <w:lang w:eastAsia="lt-LT"/>
        </w:rPr>
        <w:t xml:space="preserve"> papildomai tvarkomi duomenys apie įvykio vietose, tyrimo dokumentuose užfiksuotus nenustatytų asmenų atvaizdus: </w:t>
      </w:r>
      <w:bookmarkStart w:id="2" w:name="part_1beec8bca0ff42209d7128f40246a1df"/>
      <w:bookmarkEnd w:id="2"/>
      <w:r w:rsidRPr="005F3E0D">
        <w:rPr>
          <w:rFonts w:ascii="Times New Roman" w:eastAsia="Times New Roman" w:hAnsi="Times New Roman" w:cs="Times New Roman"/>
          <w:sz w:val="24"/>
          <w:szCs w:val="24"/>
          <w:lang w:eastAsia="lt-LT"/>
        </w:rPr>
        <w:t xml:space="preserve">bendri duomenys apie vaizdo ir foto medžiagą (nurodoma, iš kur gauta vaizdo ar foto medžiaga), </w:t>
      </w:r>
      <w:bookmarkStart w:id="3" w:name="part_13fdacc7b474460bbc9f118cfc7e6bc7"/>
      <w:bookmarkEnd w:id="3"/>
      <w:r w:rsidRPr="005F3E0D">
        <w:rPr>
          <w:rFonts w:ascii="Times New Roman" w:eastAsia="Times New Roman" w:hAnsi="Times New Roman" w:cs="Times New Roman"/>
          <w:sz w:val="24"/>
          <w:szCs w:val="24"/>
          <w:lang w:eastAsia="lt-LT"/>
        </w:rPr>
        <w:t xml:space="preserve">nusikalstamos veikos rūšis ir data, </w:t>
      </w:r>
      <w:bookmarkStart w:id="4" w:name="part_44f2f65d31f246ebaf784af309995dc6"/>
      <w:bookmarkEnd w:id="4"/>
      <w:r w:rsidRPr="005F3E0D">
        <w:rPr>
          <w:rFonts w:ascii="Times New Roman" w:eastAsia="Times New Roman" w:hAnsi="Times New Roman" w:cs="Times New Roman"/>
          <w:sz w:val="24"/>
          <w:szCs w:val="24"/>
          <w:lang w:eastAsia="lt-LT"/>
        </w:rPr>
        <w:t xml:space="preserve">ikiteisminio tyrimo bylos (baudžiamosios bylos) numeris, </w:t>
      </w:r>
      <w:bookmarkStart w:id="5" w:name="part_dfb1337b97274ae28361442a5f03d3ae"/>
      <w:bookmarkEnd w:id="5"/>
      <w:r w:rsidRPr="005F3E0D">
        <w:rPr>
          <w:rFonts w:ascii="Times New Roman" w:eastAsia="Times New Roman" w:hAnsi="Times New Roman" w:cs="Times New Roman"/>
          <w:sz w:val="24"/>
          <w:szCs w:val="24"/>
          <w:lang w:eastAsia="lt-LT"/>
        </w:rPr>
        <w:t xml:space="preserve">specialisto, atlikusio įvykio vietos apžiūrą, išvados ar ekspertizės akto data ir numeris, </w:t>
      </w:r>
      <w:bookmarkStart w:id="6" w:name="part_ab244ac0ef4740cf8389a9e8859b1e1e"/>
      <w:bookmarkEnd w:id="6"/>
      <w:r w:rsidRPr="005F3E0D">
        <w:rPr>
          <w:rFonts w:ascii="Times New Roman" w:eastAsia="Times New Roman" w:hAnsi="Times New Roman" w:cs="Times New Roman"/>
          <w:sz w:val="24"/>
          <w:szCs w:val="24"/>
          <w:lang w:eastAsia="lt-LT"/>
        </w:rPr>
        <w:t xml:space="preserve">skaitmeniniai vaizdai, vaizdo įrašai, </w:t>
      </w:r>
      <w:bookmarkStart w:id="7" w:name="part_e2e6c7de9dd84a80a06016e8ce132774"/>
      <w:bookmarkEnd w:id="7"/>
      <w:r w:rsidRPr="005F3E0D">
        <w:rPr>
          <w:rFonts w:ascii="Times New Roman" w:eastAsia="Times New Roman" w:hAnsi="Times New Roman" w:cs="Times New Roman"/>
          <w:sz w:val="24"/>
          <w:szCs w:val="24"/>
          <w:lang w:eastAsia="lt-LT"/>
        </w:rPr>
        <w:t>tyrimą atliekanti ikiteisminio tyrimo įstaiga.</w:t>
      </w:r>
    </w:p>
    <w:p w14:paraId="55A84397" w14:textId="77777777" w:rsidR="00950A3C" w:rsidRPr="005F3E0D" w:rsidRDefault="00950A3C" w:rsidP="00950A3C">
      <w:pPr>
        <w:pStyle w:val="TableNumbering"/>
        <w:spacing w:line="276" w:lineRule="auto"/>
        <w:ind w:right="-1" w:firstLine="567"/>
      </w:pPr>
      <w:r w:rsidRPr="005F3E0D">
        <w:t>HDR duomenys teikiami šiems registrams ir valstybės informacinėms sistemoms:</w:t>
      </w:r>
    </w:p>
    <w:p w14:paraId="3335DAD6" w14:textId="77777777" w:rsidR="00950A3C" w:rsidRPr="005F3E0D" w:rsidRDefault="00950A3C" w:rsidP="005719E2">
      <w:pPr>
        <w:pStyle w:val="BodyText2"/>
        <w:numPr>
          <w:ilvl w:val="1"/>
          <w:numId w:val="13"/>
        </w:numPr>
        <w:tabs>
          <w:tab w:val="left" w:pos="851"/>
        </w:tabs>
        <w:autoSpaceDE w:val="0"/>
        <w:autoSpaceDN w:val="0"/>
        <w:adjustRightInd w:val="0"/>
        <w:spacing w:line="276" w:lineRule="auto"/>
        <w:ind w:left="0" w:right="-1" w:firstLine="567"/>
        <w:rPr>
          <w:rFonts w:ascii="Times New Roman" w:hAnsi="Times New Roman"/>
          <w:sz w:val="24"/>
          <w:szCs w:val="24"/>
          <w:lang w:val="lt-LT"/>
        </w:rPr>
      </w:pPr>
      <w:r w:rsidRPr="005F3E0D">
        <w:rPr>
          <w:rFonts w:ascii="Times New Roman" w:hAnsi="Times New Roman"/>
          <w:sz w:val="24"/>
          <w:szCs w:val="24"/>
          <w:lang w:val="lt-LT"/>
        </w:rPr>
        <w:t>IAŽR;</w:t>
      </w:r>
    </w:p>
    <w:p w14:paraId="34191B8F" w14:textId="77777777" w:rsidR="00950A3C" w:rsidRPr="005F3E0D" w:rsidRDefault="00950A3C" w:rsidP="005719E2">
      <w:pPr>
        <w:pStyle w:val="BodyText2"/>
        <w:numPr>
          <w:ilvl w:val="1"/>
          <w:numId w:val="13"/>
        </w:numPr>
        <w:tabs>
          <w:tab w:val="left" w:pos="851"/>
        </w:tabs>
        <w:autoSpaceDE w:val="0"/>
        <w:autoSpaceDN w:val="0"/>
        <w:adjustRightInd w:val="0"/>
        <w:spacing w:line="276" w:lineRule="auto"/>
        <w:ind w:left="0" w:right="-1" w:firstLine="567"/>
        <w:rPr>
          <w:rFonts w:ascii="Times New Roman" w:hAnsi="Times New Roman"/>
          <w:sz w:val="24"/>
          <w:szCs w:val="24"/>
          <w:lang w:val="lt-LT"/>
        </w:rPr>
      </w:pPr>
      <w:r w:rsidRPr="005F3E0D">
        <w:rPr>
          <w:rFonts w:ascii="Times New Roman" w:hAnsi="Times New Roman"/>
          <w:sz w:val="24"/>
          <w:szCs w:val="24"/>
          <w:lang w:val="lt-LT"/>
        </w:rPr>
        <w:t>PPPTR;</w:t>
      </w:r>
    </w:p>
    <w:p w14:paraId="4243124B" w14:textId="77777777" w:rsidR="00950A3C" w:rsidRPr="005F3E0D" w:rsidRDefault="00950A3C" w:rsidP="005719E2">
      <w:pPr>
        <w:pStyle w:val="BodyText2"/>
        <w:numPr>
          <w:ilvl w:val="1"/>
          <w:numId w:val="13"/>
        </w:numPr>
        <w:tabs>
          <w:tab w:val="left" w:pos="851"/>
        </w:tabs>
        <w:autoSpaceDE w:val="0"/>
        <w:autoSpaceDN w:val="0"/>
        <w:adjustRightInd w:val="0"/>
        <w:spacing w:line="276" w:lineRule="auto"/>
        <w:ind w:left="0" w:right="-1" w:firstLine="567"/>
        <w:rPr>
          <w:rFonts w:ascii="Times New Roman" w:hAnsi="Times New Roman"/>
          <w:sz w:val="24"/>
          <w:szCs w:val="24"/>
          <w:lang w:val="lt-LT"/>
        </w:rPr>
      </w:pPr>
      <w:r w:rsidRPr="005F3E0D">
        <w:rPr>
          <w:rFonts w:ascii="Times New Roman" w:hAnsi="Times New Roman"/>
          <w:sz w:val="24"/>
          <w:szCs w:val="24"/>
          <w:lang w:val="lt-LT"/>
        </w:rPr>
        <w:t>IBPS;</w:t>
      </w:r>
    </w:p>
    <w:p w14:paraId="22219CD1" w14:textId="77777777" w:rsidR="00950A3C" w:rsidRPr="005F3E0D" w:rsidRDefault="00950A3C" w:rsidP="005719E2">
      <w:pPr>
        <w:pStyle w:val="BodyText2"/>
        <w:numPr>
          <w:ilvl w:val="1"/>
          <w:numId w:val="13"/>
        </w:numPr>
        <w:tabs>
          <w:tab w:val="left" w:pos="851"/>
        </w:tabs>
        <w:autoSpaceDE w:val="0"/>
        <w:autoSpaceDN w:val="0"/>
        <w:adjustRightInd w:val="0"/>
        <w:spacing w:line="276" w:lineRule="auto"/>
        <w:ind w:left="0" w:right="-1" w:firstLine="567"/>
        <w:rPr>
          <w:rFonts w:ascii="Times New Roman" w:hAnsi="Times New Roman"/>
          <w:sz w:val="24"/>
          <w:szCs w:val="24"/>
          <w:lang w:val="lt-LT"/>
        </w:rPr>
      </w:pPr>
      <w:r w:rsidRPr="005F3E0D">
        <w:rPr>
          <w:rFonts w:ascii="Times New Roman" w:hAnsi="Times New Roman"/>
          <w:sz w:val="24"/>
          <w:szCs w:val="24"/>
          <w:lang w:val="lt-LT"/>
        </w:rPr>
        <w:t>N.SIS.</w:t>
      </w:r>
    </w:p>
    <w:p w14:paraId="7E89C208" w14:textId="77777777" w:rsidR="00950A3C" w:rsidRPr="005F3E0D" w:rsidRDefault="00950A3C" w:rsidP="00950A3C">
      <w:pPr>
        <w:tabs>
          <w:tab w:val="left" w:pos="426"/>
          <w:tab w:val="left" w:pos="9040"/>
        </w:tabs>
        <w:spacing w:after="0" w:line="276" w:lineRule="auto"/>
        <w:ind w:right="-1" w:firstLine="567"/>
        <w:rPr>
          <w:rFonts w:ascii="Times New Roman" w:hAnsi="Times New Roman" w:cs="Times New Roman"/>
          <w:sz w:val="24"/>
          <w:szCs w:val="24"/>
        </w:rPr>
      </w:pPr>
      <w:r w:rsidRPr="005F3E0D">
        <w:rPr>
          <w:rFonts w:ascii="Times New Roman" w:hAnsi="Times New Roman" w:cs="Times New Roman"/>
          <w:sz w:val="24"/>
          <w:szCs w:val="24"/>
        </w:rPr>
        <w:t>HDR duomenys tvarkomi vienoje duomenų bazėje, esančioje VRIS CDB.</w:t>
      </w:r>
    </w:p>
    <w:p w14:paraId="05E5B162" w14:textId="77777777" w:rsidR="00950A3C" w:rsidRPr="005F3E0D" w:rsidRDefault="00950A3C" w:rsidP="00950A3C">
      <w:pPr>
        <w:tabs>
          <w:tab w:val="left" w:pos="426"/>
          <w:tab w:val="left" w:pos="9040"/>
        </w:tabs>
        <w:spacing w:after="0" w:line="276" w:lineRule="auto"/>
        <w:ind w:right="-1" w:firstLine="567"/>
        <w:rPr>
          <w:rFonts w:ascii="Times New Roman" w:hAnsi="Times New Roman" w:cs="Times New Roman"/>
          <w:sz w:val="24"/>
          <w:szCs w:val="24"/>
        </w:rPr>
      </w:pPr>
      <w:r w:rsidRPr="005F3E0D">
        <w:rPr>
          <w:rFonts w:ascii="Times New Roman" w:hAnsi="Times New Roman" w:cs="Times New Roman"/>
          <w:sz w:val="24"/>
          <w:szCs w:val="24"/>
        </w:rPr>
        <w:t>HDR tvarkomi šie HDR objektų duomenys:</w:t>
      </w:r>
    </w:p>
    <w:p w14:paraId="57D2B579" w14:textId="77777777" w:rsidR="00950A3C" w:rsidRPr="005F3E0D" w:rsidRDefault="00950A3C" w:rsidP="005719E2">
      <w:pPr>
        <w:pStyle w:val="BodyText2"/>
        <w:numPr>
          <w:ilvl w:val="1"/>
          <w:numId w:val="13"/>
        </w:numPr>
        <w:tabs>
          <w:tab w:val="left" w:pos="851"/>
          <w:tab w:val="left" w:pos="9040"/>
        </w:tabs>
        <w:autoSpaceDE w:val="0"/>
        <w:autoSpaceDN w:val="0"/>
        <w:adjustRightInd w:val="0"/>
        <w:spacing w:line="276" w:lineRule="auto"/>
        <w:ind w:left="0" w:right="-1" w:firstLine="567"/>
        <w:rPr>
          <w:rFonts w:ascii="Times New Roman" w:hAnsi="Times New Roman"/>
          <w:sz w:val="24"/>
          <w:szCs w:val="24"/>
          <w:lang w:val="lt-LT"/>
        </w:rPr>
      </w:pPr>
      <w:r w:rsidRPr="005F3E0D">
        <w:rPr>
          <w:rFonts w:ascii="Times New Roman" w:hAnsi="Times New Roman"/>
          <w:sz w:val="24"/>
          <w:szCs w:val="24"/>
          <w:lang w:val="lt-LT"/>
        </w:rPr>
        <w:t>bendrieji HDR duomenys;</w:t>
      </w:r>
    </w:p>
    <w:p w14:paraId="4988B7A0" w14:textId="77777777" w:rsidR="00950A3C" w:rsidRPr="005F3E0D" w:rsidRDefault="00950A3C" w:rsidP="005719E2">
      <w:pPr>
        <w:pStyle w:val="BodyText2"/>
        <w:numPr>
          <w:ilvl w:val="1"/>
          <w:numId w:val="13"/>
        </w:numPr>
        <w:tabs>
          <w:tab w:val="left" w:pos="851"/>
          <w:tab w:val="left" w:pos="9040"/>
        </w:tabs>
        <w:autoSpaceDE w:val="0"/>
        <w:autoSpaceDN w:val="0"/>
        <w:adjustRightInd w:val="0"/>
        <w:spacing w:line="276" w:lineRule="auto"/>
        <w:ind w:left="0" w:right="-1" w:firstLine="567"/>
        <w:rPr>
          <w:rFonts w:ascii="Times New Roman" w:hAnsi="Times New Roman"/>
          <w:sz w:val="24"/>
          <w:szCs w:val="24"/>
          <w:lang w:val="lt-LT"/>
        </w:rPr>
      </w:pPr>
      <w:r w:rsidRPr="005F3E0D">
        <w:rPr>
          <w:rFonts w:ascii="Times New Roman" w:hAnsi="Times New Roman"/>
          <w:sz w:val="24"/>
          <w:szCs w:val="24"/>
          <w:lang w:val="lt-LT"/>
        </w:rPr>
        <w:t>asmens duomenys;</w:t>
      </w:r>
    </w:p>
    <w:p w14:paraId="1CF958B5" w14:textId="77777777" w:rsidR="00950A3C" w:rsidRPr="005F3E0D" w:rsidRDefault="00950A3C" w:rsidP="005719E2">
      <w:pPr>
        <w:pStyle w:val="BodyText2"/>
        <w:numPr>
          <w:ilvl w:val="1"/>
          <w:numId w:val="13"/>
        </w:numPr>
        <w:tabs>
          <w:tab w:val="left" w:pos="851"/>
          <w:tab w:val="left" w:pos="9040"/>
        </w:tabs>
        <w:autoSpaceDE w:val="0"/>
        <w:autoSpaceDN w:val="0"/>
        <w:adjustRightInd w:val="0"/>
        <w:spacing w:line="276" w:lineRule="auto"/>
        <w:ind w:left="0" w:right="-1" w:firstLine="567"/>
        <w:rPr>
          <w:rFonts w:ascii="Times New Roman" w:hAnsi="Times New Roman"/>
          <w:sz w:val="24"/>
          <w:szCs w:val="24"/>
          <w:lang w:val="lt-LT"/>
        </w:rPr>
      </w:pPr>
      <w:r w:rsidRPr="005F3E0D">
        <w:rPr>
          <w:rFonts w:ascii="Times New Roman" w:hAnsi="Times New Roman"/>
          <w:sz w:val="24"/>
          <w:szCs w:val="24"/>
          <w:lang w:val="lt-LT"/>
        </w:rPr>
        <w:t>habitoskopiniai duomenys;</w:t>
      </w:r>
    </w:p>
    <w:p w14:paraId="24CCDA98" w14:textId="77777777" w:rsidR="00950A3C" w:rsidRPr="005F3E0D" w:rsidRDefault="00950A3C" w:rsidP="005719E2">
      <w:pPr>
        <w:pStyle w:val="BodyText2"/>
        <w:numPr>
          <w:ilvl w:val="1"/>
          <w:numId w:val="13"/>
        </w:numPr>
        <w:tabs>
          <w:tab w:val="left" w:pos="851"/>
          <w:tab w:val="left" w:pos="9040"/>
        </w:tabs>
        <w:autoSpaceDE w:val="0"/>
        <w:autoSpaceDN w:val="0"/>
        <w:adjustRightInd w:val="0"/>
        <w:spacing w:line="276" w:lineRule="auto"/>
        <w:ind w:left="0" w:right="-1" w:firstLine="567"/>
        <w:rPr>
          <w:rFonts w:ascii="Times New Roman" w:hAnsi="Times New Roman"/>
          <w:sz w:val="24"/>
          <w:szCs w:val="24"/>
          <w:lang w:val="lt-LT"/>
        </w:rPr>
      </w:pPr>
      <w:r w:rsidRPr="005F3E0D">
        <w:rPr>
          <w:rFonts w:ascii="Times New Roman" w:hAnsi="Times New Roman"/>
          <w:sz w:val="24"/>
          <w:szCs w:val="24"/>
          <w:lang w:val="lt-LT"/>
        </w:rPr>
        <w:t>duomenys apie teistus asmenis, Lietuvos Respublikoje atlikusius teismo nuosprendžiu paskirtą arešto ar terminuoto laisvės atėmimo bausmę;</w:t>
      </w:r>
    </w:p>
    <w:p w14:paraId="61EAAD98" w14:textId="77777777" w:rsidR="00950A3C" w:rsidRPr="005F3E0D" w:rsidRDefault="00950A3C" w:rsidP="005719E2">
      <w:pPr>
        <w:pStyle w:val="BodyText2"/>
        <w:numPr>
          <w:ilvl w:val="1"/>
          <w:numId w:val="13"/>
        </w:numPr>
        <w:tabs>
          <w:tab w:val="left" w:pos="851"/>
          <w:tab w:val="left" w:pos="9040"/>
        </w:tabs>
        <w:autoSpaceDE w:val="0"/>
        <w:autoSpaceDN w:val="0"/>
        <w:adjustRightInd w:val="0"/>
        <w:spacing w:line="276" w:lineRule="auto"/>
        <w:ind w:left="0" w:right="-1" w:firstLine="567"/>
        <w:rPr>
          <w:rFonts w:ascii="Times New Roman" w:hAnsi="Times New Roman"/>
          <w:sz w:val="24"/>
          <w:szCs w:val="24"/>
          <w:lang w:val="lt-LT"/>
        </w:rPr>
      </w:pPr>
      <w:r w:rsidRPr="005F3E0D">
        <w:rPr>
          <w:rFonts w:ascii="Times New Roman" w:hAnsi="Times New Roman"/>
          <w:sz w:val="24"/>
          <w:szCs w:val="24"/>
          <w:lang w:val="lt-LT"/>
        </w:rPr>
        <w:t>duomenys apie ieškomus asmenis, neatpažintus lavonus ir nežinomus bejėgius asmenis;</w:t>
      </w:r>
    </w:p>
    <w:p w14:paraId="031278CA" w14:textId="77777777" w:rsidR="00950A3C" w:rsidRPr="005F3E0D" w:rsidRDefault="00950A3C" w:rsidP="005719E2">
      <w:pPr>
        <w:pStyle w:val="BodyText2"/>
        <w:numPr>
          <w:ilvl w:val="1"/>
          <w:numId w:val="13"/>
        </w:numPr>
        <w:tabs>
          <w:tab w:val="left" w:pos="851"/>
          <w:tab w:val="left" w:pos="9040"/>
        </w:tabs>
        <w:spacing w:line="276" w:lineRule="auto"/>
        <w:ind w:left="0" w:right="-1" w:firstLine="567"/>
        <w:rPr>
          <w:rFonts w:ascii="Times New Roman" w:hAnsi="Times New Roman"/>
          <w:sz w:val="24"/>
          <w:szCs w:val="24"/>
          <w:u w:val="single"/>
          <w:lang w:val="lt-LT"/>
        </w:rPr>
      </w:pPr>
      <w:r w:rsidRPr="005F3E0D">
        <w:rPr>
          <w:rFonts w:ascii="Times New Roman" w:hAnsi="Times New Roman"/>
          <w:sz w:val="24"/>
          <w:szCs w:val="24"/>
          <w:lang w:val="lt-LT"/>
        </w:rPr>
        <w:t>duomenys apie asmenis, kuriems taikomos prevencinio poveikio priemonės, bei asmenis, kuriems taikomas konkretus, tikslinis ar atsargus patikrinimas;</w:t>
      </w:r>
    </w:p>
    <w:p w14:paraId="76B08551" w14:textId="77777777" w:rsidR="00950A3C" w:rsidRPr="005F3E0D" w:rsidRDefault="00950A3C" w:rsidP="005719E2">
      <w:pPr>
        <w:pStyle w:val="BodyText2"/>
        <w:numPr>
          <w:ilvl w:val="1"/>
          <w:numId w:val="13"/>
        </w:numPr>
        <w:tabs>
          <w:tab w:val="left" w:pos="851"/>
          <w:tab w:val="left" w:pos="9040"/>
        </w:tabs>
        <w:spacing w:line="276" w:lineRule="auto"/>
        <w:ind w:left="0" w:right="-1" w:firstLine="567"/>
        <w:rPr>
          <w:rFonts w:ascii="Times New Roman" w:hAnsi="Times New Roman"/>
          <w:sz w:val="24"/>
          <w:szCs w:val="24"/>
          <w:lang w:val="lt-LT"/>
        </w:rPr>
      </w:pPr>
      <w:r w:rsidRPr="005F3E0D">
        <w:rPr>
          <w:rFonts w:ascii="Times New Roman" w:hAnsi="Times New Roman"/>
          <w:sz w:val="24"/>
          <w:szCs w:val="24"/>
          <w:lang w:val="lt-LT"/>
        </w:rPr>
        <w:t>duomenys apie asmenis, įstatymų ar kitų teisės aktų nustatyta tvarka įrašytus į policijos įskaitas, asmenis, kuriems įteiktas pranešimas apie įtarimą padarius nusikalstamą veiką, asmenis, kuriems paskirtas suėmimas (kardomasis kalinimas) ir kurie laikomi tardymo izoliatoriuose (kardomojo kalinimo vietose) pagal Lietuvos Respublikos suėmimo vykdymo įstatymą;</w:t>
      </w:r>
    </w:p>
    <w:p w14:paraId="6CF76D83" w14:textId="77777777" w:rsidR="00950A3C" w:rsidRPr="005F3E0D" w:rsidRDefault="00950A3C" w:rsidP="005719E2">
      <w:pPr>
        <w:pStyle w:val="BodyText2"/>
        <w:numPr>
          <w:ilvl w:val="1"/>
          <w:numId w:val="13"/>
        </w:numPr>
        <w:tabs>
          <w:tab w:val="left" w:pos="851"/>
          <w:tab w:val="left" w:pos="9040"/>
        </w:tabs>
        <w:spacing w:line="276" w:lineRule="auto"/>
        <w:ind w:left="0" w:right="-1" w:firstLine="567"/>
        <w:rPr>
          <w:rFonts w:ascii="Times New Roman" w:hAnsi="Times New Roman"/>
          <w:sz w:val="24"/>
          <w:szCs w:val="24"/>
          <w:lang w:val="lt-LT"/>
        </w:rPr>
      </w:pPr>
      <w:r w:rsidRPr="005F3E0D">
        <w:rPr>
          <w:rFonts w:ascii="Times New Roman" w:hAnsi="Times New Roman"/>
          <w:sz w:val="24"/>
          <w:szCs w:val="24"/>
          <w:lang w:val="lt-LT"/>
        </w:rPr>
        <w:t>sulaikytus asmenis, įtariamus padarius nusikalstamą veiką;</w:t>
      </w:r>
    </w:p>
    <w:p w14:paraId="6B311986" w14:textId="77777777" w:rsidR="00950A3C" w:rsidRPr="005F3E0D" w:rsidRDefault="00950A3C" w:rsidP="005719E2">
      <w:pPr>
        <w:pStyle w:val="BodyText2"/>
        <w:numPr>
          <w:ilvl w:val="1"/>
          <w:numId w:val="13"/>
        </w:numPr>
        <w:tabs>
          <w:tab w:val="left" w:pos="851"/>
          <w:tab w:val="left" w:pos="9040"/>
        </w:tabs>
        <w:spacing w:line="276" w:lineRule="auto"/>
        <w:ind w:left="0" w:right="-1" w:firstLine="567"/>
        <w:rPr>
          <w:rFonts w:ascii="Times New Roman" w:hAnsi="Times New Roman"/>
          <w:sz w:val="24"/>
          <w:szCs w:val="24"/>
          <w:lang w:val="lt-LT"/>
        </w:rPr>
      </w:pPr>
      <w:r w:rsidRPr="005F3E0D">
        <w:rPr>
          <w:rFonts w:ascii="Times New Roman" w:hAnsi="Times New Roman"/>
          <w:sz w:val="24"/>
          <w:szCs w:val="24"/>
          <w:lang w:val="lt-LT"/>
        </w:rPr>
        <w:t>duomenys apie užsieniečius, kurie kompetentingų kontrolės institucijų buvo sulaikyti dėl neteisėto valstybės sienos kirtimo jūra, sausuma ar oru iš trečiosios šalies ir kurie nebuvo grąžinti atgal į tą šalį;</w:t>
      </w:r>
    </w:p>
    <w:p w14:paraId="55AD08EA" w14:textId="77777777" w:rsidR="00950A3C" w:rsidRPr="005F3E0D" w:rsidRDefault="00950A3C" w:rsidP="005719E2">
      <w:pPr>
        <w:pStyle w:val="BodyText2"/>
        <w:numPr>
          <w:ilvl w:val="1"/>
          <w:numId w:val="13"/>
        </w:numPr>
        <w:tabs>
          <w:tab w:val="left" w:pos="851"/>
          <w:tab w:val="left" w:pos="9030"/>
        </w:tabs>
        <w:spacing w:line="276" w:lineRule="auto"/>
        <w:ind w:left="0" w:right="-1" w:firstLine="567"/>
        <w:rPr>
          <w:rFonts w:ascii="Times New Roman" w:hAnsi="Times New Roman"/>
          <w:sz w:val="24"/>
          <w:szCs w:val="24"/>
          <w:lang w:val="lt-LT"/>
        </w:rPr>
      </w:pPr>
      <w:r w:rsidRPr="005F3E0D">
        <w:rPr>
          <w:rFonts w:ascii="Times New Roman" w:hAnsi="Times New Roman"/>
          <w:sz w:val="24"/>
          <w:szCs w:val="24"/>
          <w:lang w:val="lt-LT"/>
        </w:rPr>
        <w:t>duomenys apie užsieniečius, kuriems draudžiama atvykti į Lietuvos Respubliką;</w:t>
      </w:r>
    </w:p>
    <w:p w14:paraId="6A3BCDC0" w14:textId="77777777" w:rsidR="00950A3C" w:rsidRPr="005F3E0D" w:rsidRDefault="00950A3C" w:rsidP="005719E2">
      <w:pPr>
        <w:pStyle w:val="BodyText2"/>
        <w:numPr>
          <w:ilvl w:val="1"/>
          <w:numId w:val="13"/>
        </w:numPr>
        <w:tabs>
          <w:tab w:val="left" w:pos="851"/>
          <w:tab w:val="left" w:pos="9030"/>
        </w:tabs>
        <w:autoSpaceDE w:val="0"/>
        <w:autoSpaceDN w:val="0"/>
        <w:adjustRightInd w:val="0"/>
        <w:spacing w:line="276" w:lineRule="auto"/>
        <w:ind w:left="0" w:right="-1" w:firstLine="567"/>
        <w:rPr>
          <w:rFonts w:ascii="Times New Roman" w:hAnsi="Times New Roman"/>
          <w:sz w:val="24"/>
          <w:szCs w:val="24"/>
        </w:rPr>
      </w:pPr>
      <w:r w:rsidRPr="005F3E0D">
        <w:rPr>
          <w:rFonts w:ascii="Times New Roman" w:hAnsi="Times New Roman"/>
          <w:sz w:val="24"/>
          <w:szCs w:val="24"/>
          <w:lang w:val="lt-LT"/>
        </w:rPr>
        <w:t>duomenys apie įvykio vietose, tyrimo dokumentuose užfiksuotus nenustatytų asmenų atvaizdus.</w:t>
      </w:r>
    </w:p>
    <w:p w14:paraId="1351294D" w14:textId="77777777" w:rsidR="00950A3C" w:rsidRPr="005F3E0D" w:rsidRDefault="00950A3C" w:rsidP="00950A3C">
      <w:pPr>
        <w:pStyle w:val="Sraopastraipa"/>
        <w:tabs>
          <w:tab w:val="left" w:pos="9030"/>
        </w:tabs>
        <w:autoSpaceDE w:val="0"/>
        <w:autoSpaceDN w:val="0"/>
        <w:adjustRightInd w:val="0"/>
        <w:spacing w:after="0" w:line="276" w:lineRule="auto"/>
        <w:ind w:left="0" w:right="-1"/>
        <w:rPr>
          <w:rFonts w:ascii="Times New Roman" w:hAnsi="Times New Roman" w:cs="Times New Roman"/>
          <w:sz w:val="24"/>
          <w:szCs w:val="24"/>
        </w:rPr>
      </w:pPr>
      <w:r>
        <w:rPr>
          <w:rFonts w:ascii="Times New Roman" w:hAnsi="Times New Roman" w:cs="Times New Roman"/>
          <w:sz w:val="24"/>
          <w:szCs w:val="24"/>
        </w:rPr>
        <w:t xml:space="preserve">          </w:t>
      </w:r>
      <w:r w:rsidRPr="005F3E0D">
        <w:rPr>
          <w:rFonts w:ascii="Times New Roman" w:hAnsi="Times New Roman" w:cs="Times New Roman"/>
          <w:sz w:val="24"/>
          <w:szCs w:val="24"/>
        </w:rPr>
        <w:t>HDR naudojami asmens atpažinimo žymių klasifikatoriai, suderinti su Lietuvos nacionalinės Šengeno informacinės sistemos (toliau – N.SIS) klasifikatoriais, užtikrinant vieningų asmens atpažinimo duomenų mainus.</w:t>
      </w:r>
    </w:p>
    <w:p w14:paraId="2BAA2DB0" w14:textId="77777777" w:rsidR="00950A3C" w:rsidRPr="005F3E0D" w:rsidRDefault="00950A3C" w:rsidP="00950A3C">
      <w:pPr>
        <w:pStyle w:val="TableNumbering"/>
        <w:tabs>
          <w:tab w:val="left" w:pos="9030"/>
          <w:tab w:val="left" w:pos="9639"/>
          <w:tab w:val="left" w:pos="9923"/>
        </w:tabs>
        <w:spacing w:line="276" w:lineRule="auto"/>
        <w:ind w:right="-1" w:firstLine="567"/>
      </w:pPr>
      <w:r>
        <w:t xml:space="preserve"> </w:t>
      </w:r>
      <w:r w:rsidRPr="005F3E0D">
        <w:t>HDR duomenis tvarko HDR naudotojai, turintys specialias teises (skaityti, rašyti), kurie įrašo, keičia (papildo, taiso, išregistruoja) duomenis ir atlieka kitus HDR duomenų tvarkymo veiksmus.</w:t>
      </w:r>
    </w:p>
    <w:p w14:paraId="3AA7940D" w14:textId="77777777" w:rsidR="00950A3C" w:rsidRPr="005F3E0D" w:rsidRDefault="00950A3C" w:rsidP="00950A3C">
      <w:pPr>
        <w:pStyle w:val="TableNumbering"/>
        <w:tabs>
          <w:tab w:val="left" w:pos="9030"/>
          <w:tab w:val="left" w:pos="9639"/>
          <w:tab w:val="left" w:pos="9923"/>
        </w:tabs>
        <w:spacing w:line="276" w:lineRule="auto"/>
        <w:ind w:right="-1" w:firstLine="567"/>
        <w:rPr>
          <w:bCs/>
        </w:rPr>
      </w:pPr>
      <w:r w:rsidRPr="005F3E0D">
        <w:t xml:space="preserve">HDR sukurta Registro </w:t>
      </w:r>
      <w:r w:rsidRPr="005F3E0D">
        <w:rPr>
          <w:bCs/>
        </w:rPr>
        <w:t>objektams apibūdinti per integracinę sąsają naudojami šių registrų ir informacinių sistemų duomenys ir informacija:</w:t>
      </w:r>
    </w:p>
    <w:p w14:paraId="49E78BC4" w14:textId="77777777" w:rsidR="00950A3C" w:rsidRPr="005F3E0D" w:rsidRDefault="00950A3C" w:rsidP="005719E2">
      <w:pPr>
        <w:pStyle w:val="Sraopastraipa"/>
        <w:numPr>
          <w:ilvl w:val="0"/>
          <w:numId w:val="12"/>
        </w:numPr>
        <w:tabs>
          <w:tab w:val="left" w:pos="9030"/>
        </w:tabs>
        <w:spacing w:after="0" w:line="276" w:lineRule="auto"/>
        <w:ind w:right="-1" w:hanging="153"/>
        <w:rPr>
          <w:rFonts w:ascii="Times New Roman" w:eastAsia="Times New Roman" w:hAnsi="Times New Roman" w:cs="Times New Roman"/>
          <w:bCs/>
          <w:sz w:val="24"/>
          <w:szCs w:val="24"/>
          <w:lang w:eastAsia="lt-LT"/>
        </w:rPr>
      </w:pPr>
      <w:r w:rsidRPr="005F3E0D">
        <w:rPr>
          <w:rFonts w:ascii="Times New Roman" w:eastAsia="Times New Roman" w:hAnsi="Times New Roman" w:cs="Times New Roman"/>
          <w:bCs/>
          <w:sz w:val="24"/>
          <w:szCs w:val="24"/>
          <w:lang w:eastAsia="lt-LT"/>
        </w:rPr>
        <w:t>LRGR (Lietuvos Respublikos gyventojų registro); </w:t>
      </w:r>
    </w:p>
    <w:p w14:paraId="52E9BE43" w14:textId="77777777" w:rsidR="00950A3C" w:rsidRPr="005F3E0D" w:rsidRDefault="00950A3C" w:rsidP="005719E2">
      <w:pPr>
        <w:pStyle w:val="Sraopastraipa"/>
        <w:numPr>
          <w:ilvl w:val="0"/>
          <w:numId w:val="12"/>
        </w:numPr>
        <w:tabs>
          <w:tab w:val="left" w:pos="9030"/>
        </w:tabs>
        <w:spacing w:after="0" w:line="276" w:lineRule="auto"/>
        <w:ind w:right="-1" w:hanging="153"/>
        <w:rPr>
          <w:rFonts w:ascii="Times New Roman" w:eastAsia="Times New Roman" w:hAnsi="Times New Roman" w:cs="Times New Roman"/>
          <w:bCs/>
          <w:sz w:val="24"/>
          <w:szCs w:val="24"/>
          <w:lang w:eastAsia="lt-LT"/>
        </w:rPr>
      </w:pPr>
      <w:r w:rsidRPr="005F3E0D">
        <w:rPr>
          <w:rFonts w:ascii="Times New Roman" w:eastAsia="Times New Roman" w:hAnsi="Times New Roman" w:cs="Times New Roman"/>
          <w:bCs/>
          <w:sz w:val="24"/>
          <w:szCs w:val="24"/>
          <w:lang w:eastAsia="lt-LT"/>
        </w:rPr>
        <w:t>LRAR (Lietuvos Respublikos adresų registro);</w:t>
      </w:r>
    </w:p>
    <w:p w14:paraId="6C34E4EE" w14:textId="77777777" w:rsidR="00950A3C" w:rsidRPr="003C0B17" w:rsidRDefault="00950A3C" w:rsidP="005719E2">
      <w:pPr>
        <w:pStyle w:val="Sraopastraipa"/>
        <w:numPr>
          <w:ilvl w:val="0"/>
          <w:numId w:val="12"/>
        </w:numPr>
        <w:tabs>
          <w:tab w:val="left" w:pos="8983"/>
        </w:tabs>
        <w:spacing w:after="0" w:line="276" w:lineRule="auto"/>
        <w:ind w:left="709" w:right="-1" w:hanging="153"/>
        <w:rPr>
          <w:rFonts w:ascii="Times New Roman" w:eastAsia="Times New Roman" w:hAnsi="Times New Roman" w:cs="Times New Roman"/>
          <w:bCs/>
          <w:sz w:val="24"/>
          <w:szCs w:val="24"/>
          <w:lang w:eastAsia="lt-LT"/>
        </w:rPr>
      </w:pPr>
      <w:r w:rsidRPr="003C0B17">
        <w:rPr>
          <w:rFonts w:ascii="Times New Roman" w:eastAsia="Times New Roman" w:hAnsi="Times New Roman" w:cs="Times New Roman"/>
          <w:bCs/>
          <w:color w:val="000000"/>
          <w:sz w:val="24"/>
          <w:szCs w:val="24"/>
          <w:lang w:eastAsia="lt-LT"/>
        </w:rPr>
        <w:t>PPPTR (Prevencinių poveikio priemonių taikymo registro);</w:t>
      </w:r>
    </w:p>
    <w:p w14:paraId="443F8170" w14:textId="77777777" w:rsidR="00950A3C" w:rsidRPr="003C0B17" w:rsidRDefault="00950A3C" w:rsidP="005719E2">
      <w:pPr>
        <w:pStyle w:val="Sraopastraipa"/>
        <w:numPr>
          <w:ilvl w:val="0"/>
          <w:numId w:val="19"/>
        </w:numPr>
        <w:tabs>
          <w:tab w:val="left" w:pos="709"/>
          <w:tab w:val="left" w:pos="8983"/>
        </w:tabs>
        <w:spacing w:after="0" w:line="276" w:lineRule="auto"/>
        <w:ind w:left="709" w:right="-1" w:hanging="142"/>
        <w:rPr>
          <w:rFonts w:ascii="Times New Roman" w:eastAsia="Times New Roman" w:hAnsi="Times New Roman" w:cs="Times New Roman"/>
          <w:bCs/>
          <w:sz w:val="24"/>
          <w:szCs w:val="24"/>
          <w:lang w:eastAsia="lt-LT"/>
        </w:rPr>
      </w:pPr>
      <w:r w:rsidRPr="003C0B17">
        <w:rPr>
          <w:rFonts w:ascii="Times New Roman" w:hAnsi="Times New Roman" w:cs="Times New Roman"/>
          <w:sz w:val="24"/>
          <w:szCs w:val="24"/>
        </w:rPr>
        <w:lastRenderedPageBreak/>
        <w:t>PRĮR (Policijos registruojamų įvykių registro);</w:t>
      </w:r>
    </w:p>
    <w:p w14:paraId="53556CA5" w14:textId="77777777" w:rsidR="00950A3C" w:rsidRPr="003C0B17" w:rsidRDefault="00950A3C" w:rsidP="005719E2">
      <w:pPr>
        <w:pStyle w:val="Sraopastraipa"/>
        <w:numPr>
          <w:ilvl w:val="0"/>
          <w:numId w:val="19"/>
        </w:numPr>
        <w:tabs>
          <w:tab w:val="left" w:pos="709"/>
          <w:tab w:val="left" w:pos="8983"/>
        </w:tabs>
        <w:spacing w:after="0" w:line="276" w:lineRule="auto"/>
        <w:ind w:left="709" w:right="-1" w:hanging="142"/>
        <w:rPr>
          <w:rFonts w:ascii="Times New Roman" w:eastAsia="Times New Roman" w:hAnsi="Times New Roman" w:cs="Times New Roman"/>
          <w:bCs/>
          <w:sz w:val="24"/>
          <w:szCs w:val="24"/>
          <w:lang w:eastAsia="lt-LT"/>
        </w:rPr>
      </w:pPr>
      <w:r w:rsidRPr="003C0B17">
        <w:rPr>
          <w:rFonts w:ascii="Times New Roman" w:eastAsia="Times New Roman" w:hAnsi="Times New Roman" w:cs="Times New Roman"/>
          <w:bCs/>
          <w:color w:val="000000"/>
          <w:sz w:val="24"/>
          <w:szCs w:val="24"/>
          <w:lang w:eastAsia="lt-LT"/>
        </w:rPr>
        <w:t xml:space="preserve">IAŽR (Ieškomų asmenų, neatpažintų lavonų ir nežinomų bejėgių asmenų žinybinio </w:t>
      </w:r>
    </w:p>
    <w:p w14:paraId="0F35D04F" w14:textId="77777777" w:rsidR="00950A3C" w:rsidRPr="005F3E0D" w:rsidRDefault="00950A3C" w:rsidP="00950A3C">
      <w:pPr>
        <w:pStyle w:val="Sraopastraipa"/>
        <w:tabs>
          <w:tab w:val="left" w:pos="8983"/>
        </w:tabs>
        <w:spacing w:after="0" w:line="276" w:lineRule="auto"/>
        <w:ind w:left="709" w:right="-1"/>
        <w:rPr>
          <w:rFonts w:ascii="Times New Roman" w:eastAsia="Times New Roman" w:hAnsi="Times New Roman" w:cs="Times New Roman"/>
          <w:bCs/>
          <w:sz w:val="24"/>
          <w:szCs w:val="24"/>
          <w:lang w:eastAsia="lt-LT"/>
        </w:rPr>
      </w:pPr>
      <w:r w:rsidRPr="005F3E0D">
        <w:rPr>
          <w:rFonts w:ascii="Times New Roman" w:eastAsia="Times New Roman" w:hAnsi="Times New Roman" w:cs="Times New Roman"/>
          <w:bCs/>
          <w:color w:val="000000"/>
          <w:sz w:val="24"/>
          <w:szCs w:val="24"/>
          <w:lang w:eastAsia="lt-LT"/>
        </w:rPr>
        <w:t xml:space="preserve">registro); </w:t>
      </w:r>
    </w:p>
    <w:p w14:paraId="1E851C6D" w14:textId="77777777" w:rsidR="00950A3C" w:rsidRPr="005F3E0D" w:rsidRDefault="00950A3C" w:rsidP="005719E2">
      <w:pPr>
        <w:pStyle w:val="Sraopastraipa"/>
        <w:numPr>
          <w:ilvl w:val="0"/>
          <w:numId w:val="12"/>
        </w:numPr>
        <w:tabs>
          <w:tab w:val="left" w:pos="8983"/>
        </w:tabs>
        <w:spacing w:after="0" w:line="276" w:lineRule="auto"/>
        <w:ind w:right="-1" w:hanging="153"/>
        <w:rPr>
          <w:rFonts w:ascii="Times New Roman" w:eastAsia="Times New Roman" w:hAnsi="Times New Roman" w:cs="Times New Roman"/>
          <w:bCs/>
          <w:sz w:val="24"/>
          <w:szCs w:val="24"/>
          <w:lang w:eastAsia="lt-LT"/>
        </w:rPr>
      </w:pPr>
      <w:r w:rsidRPr="005F3E0D">
        <w:rPr>
          <w:rFonts w:ascii="Times New Roman" w:eastAsia="Times New Roman" w:hAnsi="Times New Roman" w:cs="Times New Roman"/>
          <w:bCs/>
          <w:color w:val="000000"/>
          <w:sz w:val="24"/>
          <w:szCs w:val="24"/>
          <w:lang w:eastAsia="lt-LT"/>
        </w:rPr>
        <w:t>ĮKNR (Įtariamųjų, kaltinamųjų ir nuteistųjų registro</w:t>
      </w:r>
      <w:r>
        <w:rPr>
          <w:rFonts w:ascii="Times New Roman" w:eastAsia="Times New Roman" w:hAnsi="Times New Roman" w:cs="Times New Roman"/>
          <w:bCs/>
          <w:color w:val="000000"/>
          <w:sz w:val="24"/>
          <w:szCs w:val="24"/>
          <w:lang w:eastAsia="lt-LT"/>
        </w:rPr>
        <w:t>)</w:t>
      </w:r>
      <w:r w:rsidRPr="005F3E0D">
        <w:rPr>
          <w:rFonts w:ascii="Times New Roman" w:eastAsia="Times New Roman" w:hAnsi="Times New Roman" w:cs="Times New Roman"/>
          <w:bCs/>
          <w:color w:val="000000"/>
          <w:sz w:val="24"/>
          <w:szCs w:val="24"/>
          <w:lang w:eastAsia="lt-LT"/>
        </w:rPr>
        <w:t>;</w:t>
      </w:r>
    </w:p>
    <w:p w14:paraId="73A03E23" w14:textId="77777777" w:rsidR="00950A3C" w:rsidRPr="005F3E0D" w:rsidRDefault="00950A3C" w:rsidP="005719E2">
      <w:pPr>
        <w:pStyle w:val="Sraopastraipa"/>
        <w:numPr>
          <w:ilvl w:val="0"/>
          <w:numId w:val="12"/>
        </w:numPr>
        <w:tabs>
          <w:tab w:val="left" w:pos="9030"/>
        </w:tabs>
        <w:spacing w:after="0" w:line="276" w:lineRule="auto"/>
        <w:ind w:right="-1" w:hanging="153"/>
        <w:rPr>
          <w:rFonts w:ascii="Times New Roman" w:eastAsia="Times New Roman" w:hAnsi="Times New Roman" w:cs="Times New Roman"/>
          <w:bCs/>
          <w:color w:val="000000"/>
          <w:sz w:val="24"/>
          <w:szCs w:val="24"/>
          <w:lang w:eastAsia="lt-LT"/>
        </w:rPr>
      </w:pPr>
      <w:r w:rsidRPr="005F3E0D">
        <w:rPr>
          <w:rFonts w:ascii="Times New Roman" w:eastAsia="Times New Roman" w:hAnsi="Times New Roman" w:cs="Times New Roman"/>
          <w:bCs/>
          <w:color w:val="000000"/>
          <w:sz w:val="24"/>
          <w:szCs w:val="24"/>
          <w:lang w:eastAsia="lt-LT"/>
        </w:rPr>
        <w:t>NVŽR (Nusikalstamų veikų žinybinio registro);</w:t>
      </w:r>
    </w:p>
    <w:p w14:paraId="657CBBEC" w14:textId="77777777" w:rsidR="00950A3C" w:rsidRPr="005F3E0D" w:rsidRDefault="00950A3C" w:rsidP="005719E2">
      <w:pPr>
        <w:pStyle w:val="Sraopastraipa"/>
        <w:numPr>
          <w:ilvl w:val="0"/>
          <w:numId w:val="12"/>
        </w:numPr>
        <w:tabs>
          <w:tab w:val="left" w:pos="9030"/>
        </w:tabs>
        <w:spacing w:after="0" w:line="276" w:lineRule="auto"/>
        <w:ind w:right="-1" w:hanging="153"/>
        <w:rPr>
          <w:rFonts w:ascii="Times New Roman" w:eastAsia="Times New Roman" w:hAnsi="Times New Roman" w:cs="Times New Roman"/>
          <w:bCs/>
          <w:sz w:val="24"/>
          <w:szCs w:val="24"/>
          <w:lang w:eastAsia="lt-LT"/>
        </w:rPr>
      </w:pPr>
      <w:r w:rsidRPr="005F3E0D">
        <w:rPr>
          <w:rFonts w:ascii="Times New Roman" w:eastAsia="Times New Roman" w:hAnsi="Times New Roman" w:cs="Times New Roman"/>
          <w:bCs/>
          <w:color w:val="000000"/>
          <w:sz w:val="24"/>
          <w:szCs w:val="24"/>
          <w:lang w:eastAsia="lt-LT"/>
        </w:rPr>
        <w:t>DDR (Daktiloskopinių duomenų registro); </w:t>
      </w:r>
    </w:p>
    <w:p w14:paraId="7D424CA2" w14:textId="77777777" w:rsidR="00950A3C" w:rsidRPr="005F3E0D" w:rsidRDefault="00950A3C" w:rsidP="005719E2">
      <w:pPr>
        <w:pStyle w:val="Sraopastraipa"/>
        <w:numPr>
          <w:ilvl w:val="0"/>
          <w:numId w:val="12"/>
        </w:numPr>
        <w:tabs>
          <w:tab w:val="left" w:pos="9030"/>
        </w:tabs>
        <w:spacing w:after="0" w:line="276" w:lineRule="auto"/>
        <w:ind w:right="-1" w:hanging="153"/>
        <w:rPr>
          <w:rFonts w:ascii="Times New Roman" w:eastAsia="Times New Roman" w:hAnsi="Times New Roman" w:cs="Times New Roman"/>
          <w:bCs/>
          <w:sz w:val="24"/>
          <w:szCs w:val="24"/>
          <w:lang w:eastAsia="lt-LT"/>
        </w:rPr>
      </w:pPr>
      <w:r w:rsidRPr="005F3E0D">
        <w:rPr>
          <w:rFonts w:ascii="Times New Roman" w:eastAsia="Times New Roman" w:hAnsi="Times New Roman" w:cs="Times New Roman"/>
          <w:bCs/>
          <w:color w:val="000000"/>
          <w:sz w:val="24"/>
          <w:szCs w:val="24"/>
          <w:lang w:eastAsia="lt-LT"/>
        </w:rPr>
        <w:t>DNR</w:t>
      </w:r>
      <w:r>
        <w:rPr>
          <w:rFonts w:ascii="Times New Roman" w:eastAsia="Times New Roman" w:hAnsi="Times New Roman" w:cs="Times New Roman"/>
          <w:bCs/>
          <w:color w:val="000000"/>
          <w:sz w:val="24"/>
          <w:szCs w:val="24"/>
          <w:lang w:eastAsia="lt-LT"/>
        </w:rPr>
        <w:t>DR (</w:t>
      </w:r>
      <w:r w:rsidRPr="005F3E0D">
        <w:rPr>
          <w:rFonts w:ascii="Times New Roman" w:eastAsia="Times New Roman" w:hAnsi="Times New Roman" w:cs="Times New Roman"/>
          <w:bCs/>
          <w:color w:val="000000"/>
          <w:sz w:val="24"/>
          <w:szCs w:val="24"/>
          <w:lang w:eastAsia="lt-LT"/>
        </w:rPr>
        <w:t>DNR duomenų registro</w:t>
      </w:r>
      <w:r>
        <w:rPr>
          <w:rFonts w:ascii="Times New Roman" w:eastAsia="Times New Roman" w:hAnsi="Times New Roman" w:cs="Times New Roman"/>
          <w:bCs/>
          <w:color w:val="000000"/>
          <w:sz w:val="24"/>
          <w:szCs w:val="24"/>
          <w:lang w:eastAsia="lt-LT"/>
        </w:rPr>
        <w:t>)</w:t>
      </w:r>
      <w:r w:rsidRPr="005F3E0D">
        <w:rPr>
          <w:rFonts w:ascii="Times New Roman" w:eastAsia="Times New Roman" w:hAnsi="Times New Roman" w:cs="Times New Roman"/>
          <w:bCs/>
          <w:color w:val="000000"/>
          <w:sz w:val="24"/>
          <w:szCs w:val="24"/>
          <w:lang w:eastAsia="lt-LT"/>
        </w:rPr>
        <w:t>; </w:t>
      </w:r>
    </w:p>
    <w:p w14:paraId="7382E560" w14:textId="77777777" w:rsidR="00950A3C" w:rsidRPr="005F3E0D" w:rsidRDefault="00950A3C" w:rsidP="005719E2">
      <w:pPr>
        <w:pStyle w:val="Sraopastraipa"/>
        <w:numPr>
          <w:ilvl w:val="0"/>
          <w:numId w:val="12"/>
        </w:numPr>
        <w:spacing w:after="0" w:line="276" w:lineRule="auto"/>
        <w:ind w:right="-1" w:hanging="153"/>
        <w:rPr>
          <w:rFonts w:ascii="Times New Roman" w:eastAsia="Times New Roman" w:hAnsi="Times New Roman" w:cs="Times New Roman"/>
          <w:bCs/>
          <w:color w:val="000000"/>
          <w:sz w:val="24"/>
          <w:szCs w:val="24"/>
          <w:lang w:eastAsia="lt-LT"/>
        </w:rPr>
      </w:pPr>
      <w:r w:rsidRPr="005F3E0D">
        <w:rPr>
          <w:rFonts w:ascii="Times New Roman" w:eastAsia="Times New Roman" w:hAnsi="Times New Roman" w:cs="Times New Roman"/>
          <w:bCs/>
          <w:color w:val="000000"/>
          <w:sz w:val="24"/>
          <w:szCs w:val="24"/>
          <w:lang w:eastAsia="lt-LT"/>
        </w:rPr>
        <w:t>UR (Užsieniečių registro); </w:t>
      </w:r>
    </w:p>
    <w:p w14:paraId="7FA67DE5" w14:textId="77777777" w:rsidR="00950A3C" w:rsidRPr="005F3E0D" w:rsidRDefault="00950A3C" w:rsidP="005719E2">
      <w:pPr>
        <w:pStyle w:val="Sraopastraipa"/>
        <w:numPr>
          <w:ilvl w:val="0"/>
          <w:numId w:val="12"/>
        </w:numPr>
        <w:spacing w:after="0" w:line="276" w:lineRule="auto"/>
        <w:ind w:right="-1" w:hanging="153"/>
        <w:rPr>
          <w:rFonts w:ascii="Times New Roman" w:eastAsia="Times New Roman" w:hAnsi="Times New Roman" w:cs="Times New Roman"/>
          <w:bCs/>
          <w:color w:val="000000"/>
          <w:sz w:val="24"/>
          <w:szCs w:val="24"/>
          <w:lang w:eastAsia="lt-LT"/>
        </w:rPr>
      </w:pPr>
      <w:r w:rsidRPr="005F3E0D">
        <w:rPr>
          <w:rFonts w:ascii="Times New Roman" w:eastAsia="Times New Roman" w:hAnsi="Times New Roman" w:cs="Times New Roman"/>
          <w:bCs/>
          <w:color w:val="000000"/>
          <w:sz w:val="24"/>
          <w:szCs w:val="24"/>
          <w:lang w:eastAsia="lt-LT"/>
        </w:rPr>
        <w:t xml:space="preserve">PRĮR (Policijos registruojamų įvykių registro);  </w:t>
      </w:r>
    </w:p>
    <w:p w14:paraId="3138BB4B" w14:textId="77777777" w:rsidR="00950A3C" w:rsidRPr="005F3E0D" w:rsidRDefault="00950A3C" w:rsidP="005719E2">
      <w:pPr>
        <w:pStyle w:val="Sraopastraipa"/>
        <w:numPr>
          <w:ilvl w:val="0"/>
          <w:numId w:val="12"/>
        </w:numPr>
        <w:spacing w:after="0" w:line="276" w:lineRule="auto"/>
        <w:ind w:right="-1" w:hanging="153"/>
        <w:rPr>
          <w:rFonts w:ascii="Times New Roman" w:hAnsi="Times New Roman" w:cs="Times New Roman"/>
          <w:bCs/>
          <w:sz w:val="24"/>
          <w:szCs w:val="24"/>
          <w:lang w:eastAsia="lt-LT"/>
        </w:rPr>
      </w:pPr>
      <w:r w:rsidRPr="005F3E0D">
        <w:rPr>
          <w:rFonts w:ascii="Times New Roman" w:hAnsi="Times New Roman" w:cs="Times New Roman"/>
          <w:bCs/>
          <w:sz w:val="24"/>
          <w:szCs w:val="24"/>
          <w:lang w:eastAsia="lt-LT"/>
        </w:rPr>
        <w:t xml:space="preserve">IBPS (Integruotos baudžiamojo proceso informacinės sistemos); </w:t>
      </w:r>
    </w:p>
    <w:p w14:paraId="687604E2" w14:textId="77777777" w:rsidR="00950A3C" w:rsidRPr="005F3E0D" w:rsidRDefault="00950A3C" w:rsidP="005719E2">
      <w:pPr>
        <w:pStyle w:val="Sraopastraipa"/>
        <w:numPr>
          <w:ilvl w:val="0"/>
          <w:numId w:val="12"/>
        </w:numPr>
        <w:spacing w:after="0" w:line="276" w:lineRule="auto"/>
        <w:ind w:right="-1" w:hanging="153"/>
        <w:rPr>
          <w:rFonts w:ascii="Times New Roman" w:hAnsi="Times New Roman" w:cs="Times New Roman"/>
          <w:bCs/>
          <w:sz w:val="24"/>
          <w:szCs w:val="24"/>
          <w:lang w:eastAsia="lt-LT"/>
        </w:rPr>
      </w:pPr>
      <w:r w:rsidRPr="005F3E0D">
        <w:rPr>
          <w:rFonts w:ascii="Times New Roman" w:hAnsi="Times New Roman" w:cs="Times New Roman"/>
          <w:bCs/>
          <w:sz w:val="24"/>
          <w:szCs w:val="24"/>
          <w:lang w:eastAsia="lt-LT"/>
        </w:rPr>
        <w:t>ANRIS (</w:t>
      </w:r>
      <w:r w:rsidRPr="005F3E0D">
        <w:rPr>
          <w:rFonts w:ascii="Times New Roman" w:hAnsi="Times New Roman" w:cs="Times New Roman"/>
          <w:bCs/>
          <w:sz w:val="24"/>
          <w:szCs w:val="24"/>
        </w:rPr>
        <w:t>Administracinių nusižengimų registro</w:t>
      </w:r>
      <w:r w:rsidRPr="005F3E0D">
        <w:rPr>
          <w:rFonts w:ascii="Times New Roman" w:hAnsi="Times New Roman" w:cs="Times New Roman"/>
          <w:bCs/>
          <w:color w:val="000000"/>
          <w:sz w:val="24"/>
          <w:szCs w:val="24"/>
        </w:rPr>
        <w:t xml:space="preserve"> informacinės sistemos);</w:t>
      </w:r>
    </w:p>
    <w:p w14:paraId="12A64DBD" w14:textId="77777777" w:rsidR="00950A3C" w:rsidRPr="005F3E0D" w:rsidRDefault="00950A3C" w:rsidP="005719E2">
      <w:pPr>
        <w:pStyle w:val="Sraopastraipa"/>
        <w:numPr>
          <w:ilvl w:val="0"/>
          <w:numId w:val="12"/>
        </w:numPr>
        <w:spacing w:after="0" w:line="276" w:lineRule="auto"/>
        <w:ind w:right="-1" w:hanging="153"/>
        <w:rPr>
          <w:rFonts w:ascii="Times New Roman" w:hAnsi="Times New Roman" w:cs="Times New Roman"/>
          <w:bCs/>
          <w:sz w:val="24"/>
          <w:szCs w:val="24"/>
          <w:lang w:eastAsia="lt-LT"/>
        </w:rPr>
      </w:pPr>
      <w:r w:rsidRPr="005F3E0D">
        <w:rPr>
          <w:rFonts w:ascii="Times New Roman" w:hAnsi="Times New Roman" w:cs="Times New Roman"/>
          <w:bCs/>
          <w:sz w:val="24"/>
          <w:szCs w:val="24"/>
          <w:lang w:eastAsia="lt-LT"/>
        </w:rPr>
        <w:t xml:space="preserve">N.SIS ( </w:t>
      </w:r>
      <w:r>
        <w:rPr>
          <w:rFonts w:ascii="Times New Roman" w:hAnsi="Times New Roman" w:cs="Times New Roman"/>
          <w:bCs/>
          <w:sz w:val="24"/>
          <w:szCs w:val="24"/>
          <w:lang w:eastAsia="lt-LT"/>
        </w:rPr>
        <w:t>Lietuvos n</w:t>
      </w:r>
      <w:r w:rsidRPr="005F3E0D">
        <w:rPr>
          <w:rFonts w:ascii="Times New Roman" w:hAnsi="Times New Roman" w:cs="Times New Roman"/>
          <w:bCs/>
          <w:sz w:val="24"/>
          <w:szCs w:val="24"/>
          <w:lang w:eastAsia="lt-LT"/>
        </w:rPr>
        <w:t>acionalinės Šengeno informacinės sistemos).</w:t>
      </w:r>
    </w:p>
    <w:p w14:paraId="1100F3E6" w14:textId="77777777" w:rsidR="00950A3C" w:rsidRDefault="00950A3C" w:rsidP="00950A3C">
      <w:pPr>
        <w:spacing w:after="0" w:line="276" w:lineRule="auto"/>
        <w:ind w:right="-1" w:firstLine="709"/>
        <w:rPr>
          <w:rFonts w:ascii="Times New Roman" w:eastAsia="Times New Roman" w:hAnsi="Times New Roman" w:cs="Times New Roman"/>
          <w:bCs/>
          <w:color w:val="000000"/>
          <w:sz w:val="24"/>
          <w:szCs w:val="24"/>
          <w:lang w:eastAsia="lt-LT"/>
        </w:rPr>
      </w:pPr>
      <w:bookmarkStart w:id="8" w:name="part_b1e9f4777da948eb99063a88b2ea5177"/>
      <w:bookmarkStart w:id="9" w:name="part_91dd2e2010454e16a51a121ac56f78d9"/>
      <w:bookmarkStart w:id="10" w:name="part_8efc4d84fcdf4b2e93a0a92c278baab0"/>
      <w:bookmarkEnd w:id="8"/>
      <w:bookmarkEnd w:id="9"/>
      <w:bookmarkEnd w:id="10"/>
      <w:r w:rsidRPr="005F3E0D">
        <w:rPr>
          <w:rFonts w:ascii="Times New Roman" w:eastAsia="Times New Roman" w:hAnsi="Times New Roman" w:cs="Times New Roman"/>
          <w:bCs/>
          <w:color w:val="000000"/>
          <w:sz w:val="24"/>
          <w:szCs w:val="24"/>
          <w:lang w:eastAsia="lt-LT"/>
        </w:rPr>
        <w:t>Duomenys ir informacija iš susijusių informacinių sistemų gaunami automatiniu būdu.</w:t>
      </w:r>
    </w:p>
    <w:p w14:paraId="6C9986C8" w14:textId="77777777" w:rsidR="00950A3C" w:rsidRPr="005F3E0D" w:rsidRDefault="00950A3C" w:rsidP="00950A3C">
      <w:pPr>
        <w:spacing w:line="276" w:lineRule="auto"/>
        <w:ind w:right="-1"/>
        <w:jc w:val="center"/>
        <w:rPr>
          <w:rFonts w:ascii="Times New Roman" w:hAnsi="Times New Roman" w:cs="Times New Roman"/>
          <w:sz w:val="24"/>
          <w:szCs w:val="24"/>
        </w:rPr>
      </w:pPr>
      <w:r>
        <w:rPr>
          <w:rFonts w:ascii="Times New Roman" w:hAnsi="Times New Roman" w:cs="Times New Roman"/>
          <w:noProof/>
          <w:sz w:val="24"/>
          <w:szCs w:val="24"/>
          <w:lang w:val="lt-LT" w:eastAsia="lt-LT"/>
        </w:rPr>
        <w:drawing>
          <wp:inline distT="0" distB="0" distL="0" distR="0" wp14:anchorId="44C44F66" wp14:editId="3A26C9E8">
            <wp:extent cx="3943350" cy="4576006"/>
            <wp:effectExtent l="0" t="0" r="0" b="0"/>
            <wp:docPr id="239940129" name="Picture 1" descr="A diagram of a cloud computing system  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940129" name="Picture 1" descr="A diagram of a cloud computing system  AI-generated content may be incorrect."/>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957414" cy="4592327"/>
                    </a:xfrm>
                    <a:prstGeom prst="rect">
                      <a:avLst/>
                    </a:prstGeom>
                    <a:noFill/>
                    <a:ln>
                      <a:noFill/>
                    </a:ln>
                  </pic:spPr>
                </pic:pic>
              </a:graphicData>
            </a:graphic>
          </wp:inline>
        </w:drawing>
      </w:r>
    </w:p>
    <w:p w14:paraId="58D4AAC1" w14:textId="77777777" w:rsidR="00950A3C" w:rsidRPr="005F3E0D" w:rsidRDefault="00950A3C" w:rsidP="00950A3C">
      <w:pPr>
        <w:spacing w:after="0" w:line="276" w:lineRule="auto"/>
        <w:ind w:right="-1" w:firstLine="709"/>
        <w:rPr>
          <w:rFonts w:ascii="Times New Roman" w:hAnsi="Times New Roman" w:cs="Times New Roman"/>
          <w:sz w:val="24"/>
          <w:szCs w:val="24"/>
        </w:rPr>
      </w:pPr>
      <w:r w:rsidRPr="005F3E0D">
        <w:rPr>
          <w:rFonts w:ascii="Times New Roman" w:eastAsia="Times New Roman" w:hAnsi="Times New Roman" w:cs="Times New Roman"/>
          <w:bCs/>
          <w:sz w:val="24"/>
          <w:szCs w:val="24"/>
          <w:lang w:eastAsia="lt-LT"/>
        </w:rPr>
        <w:t xml:space="preserve">HDR taip pat </w:t>
      </w:r>
      <w:r w:rsidRPr="005F3E0D">
        <w:rPr>
          <w:rFonts w:ascii="Times New Roman" w:hAnsi="Times New Roman" w:cs="Times New Roman"/>
          <w:sz w:val="24"/>
          <w:szCs w:val="24"/>
        </w:rPr>
        <w:t>yra integruota su PO vidinėmis Vidaus reikalų integracinės platformos sistemomis (klasifikatorių</w:t>
      </w:r>
      <w:r>
        <w:rPr>
          <w:rFonts w:ascii="Times New Roman" w:hAnsi="Times New Roman" w:cs="Times New Roman"/>
          <w:sz w:val="24"/>
          <w:szCs w:val="24"/>
        </w:rPr>
        <w:t xml:space="preserve"> tvarkymo</w:t>
      </w:r>
      <w:r w:rsidRPr="005F3E0D">
        <w:rPr>
          <w:rFonts w:ascii="Times New Roman" w:hAnsi="Times New Roman" w:cs="Times New Roman"/>
          <w:sz w:val="24"/>
          <w:szCs w:val="24"/>
        </w:rPr>
        <w:t xml:space="preserve"> </w:t>
      </w:r>
      <w:r>
        <w:rPr>
          <w:rFonts w:ascii="Times New Roman" w:hAnsi="Times New Roman" w:cs="Times New Roman"/>
          <w:sz w:val="24"/>
          <w:szCs w:val="24"/>
        </w:rPr>
        <w:t>po</w:t>
      </w:r>
      <w:r w:rsidRPr="005F3E0D">
        <w:rPr>
          <w:rFonts w:ascii="Times New Roman" w:hAnsi="Times New Roman" w:cs="Times New Roman"/>
          <w:sz w:val="24"/>
          <w:szCs w:val="24"/>
        </w:rPr>
        <w:t>sistem</w:t>
      </w:r>
      <w:r>
        <w:rPr>
          <w:rFonts w:ascii="Times New Roman" w:hAnsi="Times New Roman" w:cs="Times New Roman"/>
          <w:sz w:val="24"/>
          <w:szCs w:val="24"/>
        </w:rPr>
        <w:t>e</w:t>
      </w:r>
      <w:r w:rsidRPr="005F3E0D">
        <w:rPr>
          <w:rFonts w:ascii="Times New Roman" w:hAnsi="Times New Roman" w:cs="Times New Roman"/>
          <w:sz w:val="24"/>
          <w:szCs w:val="24"/>
        </w:rPr>
        <w:t xml:space="preserve">, </w:t>
      </w:r>
      <w:r>
        <w:rPr>
          <w:rFonts w:ascii="Times New Roman" w:hAnsi="Times New Roman" w:cs="Times New Roman"/>
          <w:sz w:val="24"/>
          <w:szCs w:val="24"/>
        </w:rPr>
        <w:t>A</w:t>
      </w:r>
      <w:r w:rsidRPr="005F3E0D">
        <w:rPr>
          <w:rFonts w:ascii="Times New Roman" w:hAnsi="Times New Roman" w:cs="Times New Roman"/>
          <w:sz w:val="24"/>
          <w:szCs w:val="24"/>
        </w:rPr>
        <w:t xml:space="preserve">udito </w:t>
      </w:r>
      <w:r>
        <w:rPr>
          <w:rFonts w:ascii="Times New Roman" w:hAnsi="Times New Roman" w:cs="Times New Roman"/>
          <w:sz w:val="24"/>
          <w:szCs w:val="24"/>
        </w:rPr>
        <w:t>po</w:t>
      </w:r>
      <w:r w:rsidRPr="005F3E0D">
        <w:rPr>
          <w:rFonts w:ascii="Times New Roman" w:hAnsi="Times New Roman" w:cs="Times New Roman"/>
          <w:sz w:val="24"/>
          <w:szCs w:val="24"/>
        </w:rPr>
        <w:t>sistem</w:t>
      </w:r>
      <w:r>
        <w:rPr>
          <w:rFonts w:ascii="Times New Roman" w:hAnsi="Times New Roman" w:cs="Times New Roman"/>
          <w:sz w:val="24"/>
          <w:szCs w:val="24"/>
        </w:rPr>
        <w:t>e</w:t>
      </w:r>
      <w:r w:rsidRPr="005F3E0D">
        <w:rPr>
          <w:rFonts w:ascii="Times New Roman" w:hAnsi="Times New Roman" w:cs="Times New Roman"/>
          <w:sz w:val="24"/>
          <w:szCs w:val="24"/>
        </w:rPr>
        <w:t xml:space="preserve"> AUDIT III, </w:t>
      </w:r>
      <w:r w:rsidRPr="00562E37">
        <w:rPr>
          <w:rFonts w:ascii="Times New Roman" w:hAnsi="Times New Roman" w:cs="Times New Roman"/>
          <w:sz w:val="24"/>
          <w:szCs w:val="24"/>
        </w:rPr>
        <w:t>Aplikacijų ir naudotojų administravimo posistem</w:t>
      </w:r>
      <w:r>
        <w:rPr>
          <w:rFonts w:ascii="Times New Roman" w:hAnsi="Times New Roman" w:cs="Times New Roman"/>
          <w:sz w:val="24"/>
          <w:szCs w:val="24"/>
        </w:rPr>
        <w:t>e</w:t>
      </w:r>
      <w:r w:rsidRPr="00562E37">
        <w:rPr>
          <w:rFonts w:ascii="Times New Roman" w:hAnsi="Times New Roman" w:cs="Times New Roman"/>
          <w:sz w:val="24"/>
          <w:szCs w:val="24"/>
        </w:rPr>
        <w:t xml:space="preserve"> </w:t>
      </w:r>
      <w:r w:rsidRPr="005F3E0D">
        <w:rPr>
          <w:rFonts w:ascii="Times New Roman" w:hAnsi="Times New Roman" w:cs="Times New Roman"/>
          <w:sz w:val="24"/>
          <w:szCs w:val="24"/>
        </w:rPr>
        <w:t>ADMIN III).</w:t>
      </w:r>
    </w:p>
    <w:p w14:paraId="71A790F1" w14:textId="77777777" w:rsidR="00950A3C" w:rsidRPr="005F3E0D" w:rsidRDefault="00950A3C" w:rsidP="00950A3C">
      <w:pPr>
        <w:spacing w:after="0" w:line="276" w:lineRule="auto"/>
        <w:ind w:right="-1" w:firstLine="709"/>
        <w:rPr>
          <w:rFonts w:ascii="Times New Roman" w:eastAsia="Times New Roman" w:hAnsi="Times New Roman" w:cs="Times New Roman"/>
          <w:sz w:val="24"/>
          <w:szCs w:val="24"/>
          <w:lang w:eastAsia="lt-LT"/>
        </w:rPr>
      </w:pPr>
      <w:r w:rsidRPr="005F3E0D">
        <w:rPr>
          <w:rFonts w:ascii="Times New Roman" w:eastAsia="Times New Roman" w:hAnsi="Times New Roman" w:cs="Times New Roman"/>
          <w:caps/>
          <w:sz w:val="24"/>
          <w:szCs w:val="24"/>
          <w:lang w:eastAsia="lt-LT"/>
        </w:rPr>
        <w:t>HDR</w:t>
      </w:r>
      <w:r w:rsidRPr="005F3E0D">
        <w:rPr>
          <w:rFonts w:ascii="Times New Roman" w:eastAsia="Times New Roman" w:hAnsi="Times New Roman" w:cs="Times New Roman"/>
          <w:sz w:val="24"/>
          <w:szCs w:val="24"/>
          <w:lang w:eastAsia="lt-LT"/>
        </w:rPr>
        <w:t xml:space="preserve"> </w:t>
      </w:r>
      <w:r w:rsidRPr="005F3E0D">
        <w:rPr>
          <w:rFonts w:ascii="Times New Roman" w:eastAsia="Times New Roman" w:hAnsi="Times New Roman" w:cs="Times New Roman"/>
          <w:color w:val="000000"/>
          <w:sz w:val="24"/>
          <w:szCs w:val="24"/>
          <w:lang w:eastAsia="lt-LT"/>
        </w:rPr>
        <w:t>tvarkytojai</w:t>
      </w:r>
      <w:r w:rsidRPr="005F3E0D">
        <w:rPr>
          <w:rFonts w:ascii="Times New Roman" w:hAnsi="Times New Roman" w:cs="Times New Roman"/>
          <w:color w:val="FF0000"/>
          <w:sz w:val="24"/>
          <w:szCs w:val="24"/>
        </w:rPr>
        <w:t xml:space="preserve"> </w:t>
      </w:r>
      <w:r w:rsidRPr="005F3E0D">
        <w:rPr>
          <w:rFonts w:ascii="Times New Roman" w:hAnsi="Times New Roman" w:cs="Times New Roman"/>
          <w:sz w:val="24"/>
          <w:szCs w:val="24"/>
        </w:rPr>
        <w:t>ir duomenų tvarkytojai:</w:t>
      </w:r>
    </w:p>
    <w:p w14:paraId="44705DCB" w14:textId="77777777" w:rsidR="00950A3C" w:rsidRPr="005F3E0D" w:rsidRDefault="00950A3C" w:rsidP="00950A3C">
      <w:pPr>
        <w:spacing w:after="0" w:line="276" w:lineRule="auto"/>
        <w:ind w:right="-1" w:firstLine="709"/>
        <w:rPr>
          <w:rFonts w:ascii="Times New Roman" w:eastAsia="Times New Roman" w:hAnsi="Times New Roman" w:cs="Times New Roman"/>
          <w:sz w:val="24"/>
          <w:szCs w:val="24"/>
          <w:lang w:eastAsia="lt-LT"/>
        </w:rPr>
      </w:pPr>
      <w:bookmarkStart w:id="11" w:name="part_84fad29ba2c1410d9d64d0c6225b761a"/>
      <w:bookmarkEnd w:id="11"/>
      <w:r w:rsidRPr="005F3E0D">
        <w:rPr>
          <w:rFonts w:ascii="Times New Roman" w:eastAsia="Times New Roman" w:hAnsi="Times New Roman" w:cs="Times New Roman"/>
          <w:color w:val="000000"/>
          <w:sz w:val="24"/>
          <w:szCs w:val="24"/>
          <w:lang w:eastAsia="lt-LT"/>
        </w:rPr>
        <w:t>1. Informatikos ir ryšių departamentas prie Lietuvos Respublikos vidaus reikalų ministerijos (toliau – Informatikos ir ryšių departamentas);</w:t>
      </w:r>
    </w:p>
    <w:p w14:paraId="25CB127C" w14:textId="77777777" w:rsidR="00950A3C" w:rsidRPr="005F3E0D" w:rsidRDefault="00950A3C" w:rsidP="00950A3C">
      <w:pPr>
        <w:spacing w:after="0" w:line="276" w:lineRule="auto"/>
        <w:ind w:right="-1" w:firstLine="709"/>
        <w:rPr>
          <w:rFonts w:ascii="Times New Roman" w:eastAsia="Times New Roman" w:hAnsi="Times New Roman" w:cs="Times New Roman"/>
          <w:sz w:val="24"/>
          <w:szCs w:val="24"/>
          <w:lang w:eastAsia="lt-LT"/>
        </w:rPr>
      </w:pPr>
      <w:bookmarkStart w:id="12" w:name="part_c3bd297898ec41a9958711d6082bca50"/>
      <w:bookmarkEnd w:id="12"/>
      <w:r w:rsidRPr="005F3E0D">
        <w:rPr>
          <w:rFonts w:ascii="Times New Roman" w:eastAsia="Times New Roman" w:hAnsi="Times New Roman" w:cs="Times New Roman"/>
          <w:color w:val="000000"/>
          <w:sz w:val="24"/>
          <w:szCs w:val="24"/>
          <w:lang w:eastAsia="lt-LT"/>
        </w:rPr>
        <w:t>2. Lietuvos kriminalinės policijos biuras;</w:t>
      </w:r>
    </w:p>
    <w:p w14:paraId="7A90DB70" w14:textId="77777777" w:rsidR="00950A3C" w:rsidRPr="005F3E0D" w:rsidRDefault="00950A3C" w:rsidP="00950A3C">
      <w:pPr>
        <w:spacing w:after="0" w:line="276" w:lineRule="auto"/>
        <w:ind w:right="-1" w:firstLine="709"/>
        <w:rPr>
          <w:rFonts w:ascii="Times New Roman" w:eastAsia="Times New Roman" w:hAnsi="Times New Roman" w:cs="Times New Roman"/>
          <w:sz w:val="24"/>
          <w:szCs w:val="24"/>
          <w:lang w:eastAsia="lt-LT"/>
        </w:rPr>
      </w:pPr>
      <w:bookmarkStart w:id="13" w:name="part_44e3bef5490841f793f56c51cd6b76ad"/>
      <w:bookmarkEnd w:id="13"/>
      <w:r w:rsidRPr="005F3E0D">
        <w:rPr>
          <w:rFonts w:ascii="Times New Roman" w:eastAsia="Times New Roman" w:hAnsi="Times New Roman" w:cs="Times New Roman"/>
          <w:color w:val="000000"/>
          <w:sz w:val="24"/>
          <w:szCs w:val="24"/>
          <w:lang w:eastAsia="lt-LT"/>
        </w:rPr>
        <w:t>3. Policijos departamentas prie Lietuvos Respublikos vidaus reikalų ministerijos;</w:t>
      </w:r>
    </w:p>
    <w:p w14:paraId="223F40F7" w14:textId="77777777" w:rsidR="00950A3C" w:rsidRPr="005F3E0D" w:rsidRDefault="00950A3C" w:rsidP="00950A3C">
      <w:pPr>
        <w:spacing w:after="0" w:line="276" w:lineRule="auto"/>
        <w:ind w:right="-1" w:firstLine="709"/>
        <w:rPr>
          <w:rFonts w:ascii="Times New Roman" w:eastAsia="Times New Roman" w:hAnsi="Times New Roman" w:cs="Times New Roman"/>
          <w:sz w:val="24"/>
          <w:szCs w:val="24"/>
          <w:lang w:eastAsia="lt-LT"/>
        </w:rPr>
      </w:pPr>
      <w:bookmarkStart w:id="14" w:name="part_8d702d66bbe146b1b6372018f21b2e89"/>
      <w:bookmarkEnd w:id="14"/>
      <w:r w:rsidRPr="005F3E0D">
        <w:rPr>
          <w:rFonts w:ascii="Times New Roman" w:eastAsia="Times New Roman" w:hAnsi="Times New Roman" w:cs="Times New Roman"/>
          <w:color w:val="000000"/>
          <w:sz w:val="24"/>
          <w:szCs w:val="24"/>
          <w:lang w:eastAsia="lt-LT"/>
        </w:rPr>
        <w:t>4. kitos policijos įstaigos;</w:t>
      </w:r>
    </w:p>
    <w:p w14:paraId="6FABFF25" w14:textId="77777777" w:rsidR="00950A3C" w:rsidRPr="005F3E0D" w:rsidRDefault="00950A3C" w:rsidP="00950A3C">
      <w:pPr>
        <w:spacing w:after="0" w:line="276" w:lineRule="auto"/>
        <w:ind w:right="-1" w:firstLine="709"/>
        <w:rPr>
          <w:rFonts w:ascii="Times New Roman" w:eastAsia="Times New Roman" w:hAnsi="Times New Roman" w:cs="Times New Roman"/>
          <w:sz w:val="24"/>
          <w:szCs w:val="24"/>
          <w:lang w:eastAsia="lt-LT"/>
        </w:rPr>
      </w:pPr>
      <w:bookmarkStart w:id="15" w:name="part_4a5ada4cb80443ba8950fb8951bedbe5"/>
      <w:bookmarkEnd w:id="15"/>
      <w:r w:rsidRPr="005F3E0D">
        <w:rPr>
          <w:rFonts w:ascii="Times New Roman" w:eastAsia="Times New Roman" w:hAnsi="Times New Roman" w:cs="Times New Roman"/>
          <w:color w:val="000000"/>
          <w:sz w:val="24"/>
          <w:szCs w:val="24"/>
          <w:lang w:eastAsia="lt-LT"/>
        </w:rPr>
        <w:t>5. Policijos departamento Kriminalistinių tyrimų valdyba;</w:t>
      </w:r>
    </w:p>
    <w:p w14:paraId="34683038" w14:textId="77777777" w:rsidR="00950A3C" w:rsidRPr="005F3E0D" w:rsidRDefault="00950A3C" w:rsidP="00950A3C">
      <w:pPr>
        <w:spacing w:after="0" w:line="276" w:lineRule="auto"/>
        <w:ind w:right="-1" w:firstLine="709"/>
        <w:rPr>
          <w:rFonts w:ascii="Times New Roman" w:eastAsia="Times New Roman" w:hAnsi="Times New Roman" w:cs="Times New Roman"/>
          <w:sz w:val="24"/>
          <w:szCs w:val="24"/>
          <w:lang w:eastAsia="lt-LT"/>
        </w:rPr>
      </w:pPr>
      <w:bookmarkStart w:id="16" w:name="part_e1e3a623911b4e7bbfd09ac64abc4985"/>
      <w:bookmarkEnd w:id="16"/>
      <w:r w:rsidRPr="005F3E0D">
        <w:rPr>
          <w:rFonts w:ascii="Times New Roman" w:eastAsia="Times New Roman" w:hAnsi="Times New Roman" w:cs="Times New Roman"/>
          <w:color w:val="000000"/>
          <w:sz w:val="24"/>
          <w:szCs w:val="24"/>
          <w:lang w:eastAsia="lt-LT"/>
        </w:rPr>
        <w:lastRenderedPageBreak/>
        <w:t>6. Valstybės sienos apsaugos tarnyba prie Lietuvos Respublikos vidaus reikalų ministerijos ir jos struktūriniai padaliniai, vykdantys vykstančių per valstybės sieną asmenų kontrolę;</w:t>
      </w:r>
    </w:p>
    <w:p w14:paraId="1C0E9EE6" w14:textId="77777777" w:rsidR="00950A3C" w:rsidRPr="005F3E0D" w:rsidRDefault="00950A3C" w:rsidP="00950A3C">
      <w:pPr>
        <w:spacing w:after="0" w:line="276" w:lineRule="auto"/>
        <w:ind w:right="-1" w:firstLine="709"/>
        <w:rPr>
          <w:rFonts w:ascii="Times New Roman" w:eastAsia="Times New Roman" w:hAnsi="Times New Roman" w:cs="Times New Roman"/>
          <w:sz w:val="24"/>
          <w:szCs w:val="24"/>
          <w:lang w:eastAsia="lt-LT"/>
        </w:rPr>
      </w:pPr>
      <w:bookmarkStart w:id="17" w:name="part_0e6bc699c6284188bfaddf5851baf727"/>
      <w:bookmarkEnd w:id="17"/>
      <w:r w:rsidRPr="005F3E0D">
        <w:rPr>
          <w:rFonts w:ascii="Times New Roman" w:eastAsia="Times New Roman" w:hAnsi="Times New Roman" w:cs="Times New Roman"/>
          <w:color w:val="000000"/>
          <w:sz w:val="24"/>
          <w:szCs w:val="24"/>
          <w:lang w:eastAsia="lt-LT"/>
        </w:rPr>
        <w:t>7. Lietuvos Respublikos valstybės saugumo departamentas;</w:t>
      </w:r>
    </w:p>
    <w:p w14:paraId="77F2AD20" w14:textId="77777777" w:rsidR="00950A3C" w:rsidRPr="005F3E0D" w:rsidRDefault="00950A3C" w:rsidP="00950A3C">
      <w:pPr>
        <w:spacing w:after="0" w:line="276" w:lineRule="auto"/>
        <w:ind w:right="-1" w:firstLine="709"/>
        <w:rPr>
          <w:rFonts w:ascii="Times New Roman" w:eastAsia="Times New Roman" w:hAnsi="Times New Roman" w:cs="Times New Roman"/>
          <w:sz w:val="24"/>
          <w:szCs w:val="24"/>
          <w:lang w:eastAsia="lt-LT"/>
        </w:rPr>
      </w:pPr>
      <w:bookmarkStart w:id="18" w:name="part_a3d22f0f79434e1dac1eb2398a5107bb"/>
      <w:bookmarkEnd w:id="18"/>
      <w:r w:rsidRPr="005F3E0D">
        <w:rPr>
          <w:rFonts w:ascii="Times New Roman" w:eastAsia="Times New Roman" w:hAnsi="Times New Roman" w:cs="Times New Roman"/>
          <w:color w:val="000000"/>
          <w:sz w:val="24"/>
          <w:szCs w:val="24"/>
          <w:lang w:eastAsia="lt-LT"/>
        </w:rPr>
        <w:t>8. Muitinės kriminalinė tarnyba;</w:t>
      </w:r>
      <w:bookmarkStart w:id="19" w:name="part_302a376670d843019a20ceb76176b33b"/>
      <w:bookmarkEnd w:id="19"/>
    </w:p>
    <w:p w14:paraId="33E8A115" w14:textId="77777777" w:rsidR="00950A3C" w:rsidRPr="005F3E0D" w:rsidRDefault="00950A3C" w:rsidP="00950A3C">
      <w:pPr>
        <w:spacing w:after="0" w:line="276" w:lineRule="auto"/>
        <w:ind w:right="-1" w:firstLine="709"/>
        <w:rPr>
          <w:rFonts w:ascii="Times New Roman" w:eastAsia="Times New Roman" w:hAnsi="Times New Roman" w:cs="Times New Roman"/>
          <w:sz w:val="24"/>
          <w:szCs w:val="24"/>
          <w:lang w:eastAsia="lt-LT"/>
        </w:rPr>
      </w:pPr>
      <w:r w:rsidRPr="005F3E0D">
        <w:rPr>
          <w:rFonts w:ascii="Times New Roman" w:eastAsia="Times New Roman" w:hAnsi="Times New Roman" w:cs="Times New Roman"/>
          <w:color w:val="000000"/>
          <w:sz w:val="24"/>
          <w:szCs w:val="24"/>
          <w:lang w:eastAsia="lt-LT"/>
        </w:rPr>
        <w:t xml:space="preserve">9. </w:t>
      </w:r>
      <w:r w:rsidRPr="005F3E0D">
        <w:rPr>
          <w:rFonts w:ascii="Times New Roman" w:eastAsia="Times New Roman" w:hAnsi="Times New Roman" w:cs="Times New Roman"/>
          <w:color w:val="000000"/>
          <w:spacing w:val="2"/>
          <w:sz w:val="24"/>
          <w:szCs w:val="24"/>
          <w:lang w:eastAsia="lt-LT"/>
        </w:rPr>
        <w:t xml:space="preserve">Finansinių nusikaltimų tyrimo tarnyba prie Lietuvos Respublikos </w:t>
      </w:r>
      <w:r w:rsidRPr="005F3E0D">
        <w:rPr>
          <w:rFonts w:ascii="Times New Roman" w:eastAsia="Times New Roman" w:hAnsi="Times New Roman" w:cs="Times New Roman"/>
          <w:color w:val="000000"/>
          <w:sz w:val="24"/>
          <w:szCs w:val="24"/>
          <w:lang w:eastAsia="lt-LT"/>
        </w:rPr>
        <w:t>vidaus reikalų ministerijos</w:t>
      </w:r>
      <w:r w:rsidRPr="005F3E0D">
        <w:rPr>
          <w:rFonts w:ascii="Times New Roman" w:eastAsia="Times New Roman" w:hAnsi="Times New Roman" w:cs="Times New Roman"/>
          <w:color w:val="000000"/>
          <w:spacing w:val="2"/>
          <w:sz w:val="24"/>
          <w:szCs w:val="24"/>
          <w:lang w:eastAsia="lt-LT"/>
        </w:rPr>
        <w:t>.</w:t>
      </w:r>
    </w:p>
    <w:p w14:paraId="7E78713A" w14:textId="77777777" w:rsidR="00950A3C" w:rsidRPr="005F3E0D" w:rsidRDefault="00950A3C" w:rsidP="00950A3C">
      <w:pPr>
        <w:spacing w:after="0" w:line="276" w:lineRule="auto"/>
        <w:ind w:right="-1" w:firstLine="630"/>
        <w:rPr>
          <w:rFonts w:ascii="Times New Roman" w:eastAsiaTheme="majorEastAsia" w:hAnsi="Times New Roman" w:cs="Times New Roman"/>
          <w:b/>
          <w:bCs/>
          <w:caps/>
          <w:color w:val="365F91" w:themeColor="accent1" w:themeShade="BF"/>
          <w:spacing w:val="4"/>
          <w:sz w:val="24"/>
          <w:szCs w:val="24"/>
        </w:rPr>
      </w:pPr>
    </w:p>
    <w:p w14:paraId="6D9CACA9" w14:textId="77777777" w:rsidR="00950A3C" w:rsidRPr="005F3E0D" w:rsidRDefault="00950A3C" w:rsidP="00950A3C">
      <w:pPr>
        <w:spacing w:after="0" w:line="276" w:lineRule="auto"/>
        <w:ind w:right="-1" w:firstLine="630"/>
        <w:rPr>
          <w:rFonts w:ascii="Times New Roman" w:eastAsiaTheme="majorEastAsia" w:hAnsi="Times New Roman" w:cs="Times New Roman"/>
          <w:b/>
          <w:bCs/>
          <w:caps/>
          <w:spacing w:val="4"/>
          <w:sz w:val="24"/>
          <w:szCs w:val="24"/>
        </w:rPr>
      </w:pPr>
      <w:r w:rsidRPr="005F3E0D">
        <w:rPr>
          <w:rFonts w:ascii="Times New Roman" w:eastAsiaTheme="majorEastAsia" w:hAnsi="Times New Roman" w:cs="Times New Roman"/>
          <w:b/>
          <w:bCs/>
          <w:caps/>
          <w:spacing w:val="4"/>
          <w:sz w:val="24"/>
          <w:szCs w:val="24"/>
        </w:rPr>
        <w:t>PROJEKTo „BAUSMIŲ VYKDYMO SISTEMOS ELEKTRONINIŲ PASLAUGŲ SKAITMENINIO SPRENDIMO SUKŪRIMAS“ TIKSLAI</w:t>
      </w:r>
    </w:p>
    <w:p w14:paraId="2E98D37F" w14:textId="77777777" w:rsidR="00950A3C" w:rsidRPr="005F3E0D" w:rsidRDefault="00950A3C" w:rsidP="00950A3C">
      <w:pPr>
        <w:spacing w:after="0" w:line="276" w:lineRule="auto"/>
        <w:ind w:right="-1" w:firstLine="630"/>
        <w:rPr>
          <w:rFonts w:ascii="Times New Roman" w:hAnsi="Times New Roman" w:cs="Times New Roman"/>
          <w:b/>
          <w:bCs/>
          <w:sz w:val="24"/>
          <w:szCs w:val="24"/>
        </w:rPr>
      </w:pPr>
    </w:p>
    <w:p w14:paraId="37F66B9B" w14:textId="77777777" w:rsidR="00950A3C" w:rsidRPr="005F3E0D" w:rsidRDefault="00950A3C" w:rsidP="00950A3C">
      <w:pPr>
        <w:spacing w:after="0" w:line="276" w:lineRule="auto"/>
        <w:ind w:right="-1" w:firstLine="284"/>
        <w:rPr>
          <w:rFonts w:ascii="Times New Roman" w:hAnsi="Times New Roman" w:cs="Times New Roman"/>
          <w:sz w:val="24"/>
          <w:szCs w:val="24"/>
        </w:rPr>
      </w:pPr>
      <w:r w:rsidRPr="005F3E0D">
        <w:rPr>
          <w:rFonts w:ascii="Times New Roman" w:hAnsi="Times New Roman" w:cs="Times New Roman"/>
          <w:sz w:val="24"/>
          <w:szCs w:val="24"/>
        </w:rPr>
        <w:t xml:space="preserve">      Informatikos ir ryšių departamentas partnerio teisėmis dalyvauja projekto vykdytojo Lietuvos kalėjimų tarnybos įgyvendiname projekte Nr. 02-088-P-0005 „Bausmių vykdymo sistemos elektroninių paslaugų skaitmeninio sprendimo sukūrimas“ (toliau – Projektas), finansuojamame 2021‒2027 metų Europos Sąjungos fondų ir Ekonomikos gaivinimo ir atsparumo didinimo priemonės lėšomis ir Lietuvos Respublikos valstybės biudžeto lėšomis. Projekto metu Informatikos ir ryšių departamentas siekia modernizuoti Habitoskopinių duomenų registrą ir sukurti integraciją su Lietuvos kalėjimų</w:t>
      </w:r>
      <w:r>
        <w:rPr>
          <w:rFonts w:ascii="Times New Roman" w:hAnsi="Times New Roman" w:cs="Times New Roman"/>
          <w:sz w:val="24"/>
          <w:szCs w:val="24"/>
        </w:rPr>
        <w:t xml:space="preserve"> tarnybos </w:t>
      </w:r>
      <w:r w:rsidRPr="005F3E0D">
        <w:rPr>
          <w:rFonts w:ascii="Times New Roman" w:hAnsi="Times New Roman" w:cs="Times New Roman"/>
          <w:sz w:val="24"/>
          <w:szCs w:val="24"/>
        </w:rPr>
        <w:t xml:space="preserve"> modernizuojama Lietuvos kalėjimų tarnybos informacine sistema (KADIS–2).</w:t>
      </w:r>
    </w:p>
    <w:p w14:paraId="038AE331" w14:textId="77777777" w:rsidR="00950A3C" w:rsidRPr="005F3E0D" w:rsidRDefault="00950A3C" w:rsidP="00950A3C">
      <w:pPr>
        <w:tabs>
          <w:tab w:val="left" w:pos="8789"/>
        </w:tabs>
        <w:spacing w:after="0" w:line="276" w:lineRule="auto"/>
        <w:ind w:right="-1" w:firstLine="284"/>
        <w:rPr>
          <w:rFonts w:ascii="Times New Roman" w:hAnsi="Times New Roman" w:cs="Times New Roman"/>
          <w:sz w:val="24"/>
          <w:szCs w:val="24"/>
        </w:rPr>
      </w:pPr>
      <w:r w:rsidRPr="005F3E0D">
        <w:rPr>
          <w:rFonts w:ascii="Times New Roman" w:hAnsi="Times New Roman" w:cs="Times New Roman"/>
          <w:b/>
          <w:bCs/>
          <w:sz w:val="24"/>
          <w:szCs w:val="24"/>
        </w:rPr>
        <w:t xml:space="preserve">      Projekto tikslas </w:t>
      </w:r>
      <w:r w:rsidRPr="005F3E0D">
        <w:rPr>
          <w:rFonts w:ascii="Times New Roman" w:hAnsi="Times New Roman" w:cs="Times New Roman"/>
          <w:sz w:val="24"/>
          <w:szCs w:val="24"/>
        </w:rPr>
        <w:t>–</w:t>
      </w:r>
      <w:r w:rsidRPr="005F3E0D">
        <w:rPr>
          <w:rFonts w:ascii="Times New Roman" w:hAnsi="Times New Roman" w:cs="Times New Roman"/>
          <w:b/>
          <w:bCs/>
          <w:sz w:val="24"/>
          <w:szCs w:val="24"/>
        </w:rPr>
        <w:t xml:space="preserve"> </w:t>
      </w:r>
      <w:r w:rsidRPr="005F3E0D">
        <w:rPr>
          <w:rFonts w:ascii="Times New Roman" w:hAnsi="Times New Roman" w:cs="Times New Roman"/>
          <w:sz w:val="24"/>
          <w:szCs w:val="24"/>
        </w:rPr>
        <w:t>pagerinti Lietuvos kalėjimų tarnybos ir jos padalinių teikiamų paslaugų ir asmenų aptarnavimo kokybę, sukuriant bausmių vykdymo sistemos elektroninių paslaugų skaitmeninį sprendimą, modernizuojant Lietuvos kalėjimų tarnybos informacinę sistemą (KADIS–2) ir pritaikant bei integruojant su kitų institucijų valdomomis sistemomis. Projekto metu bus sukurta integracinė sąsaja su HDR.</w:t>
      </w:r>
    </w:p>
    <w:p w14:paraId="023A8607" w14:textId="77777777" w:rsidR="00950A3C" w:rsidRPr="005F3E0D" w:rsidRDefault="00950A3C" w:rsidP="00950A3C">
      <w:pPr>
        <w:spacing w:after="0" w:line="276" w:lineRule="auto"/>
        <w:ind w:right="-1" w:firstLine="567"/>
        <w:rPr>
          <w:rFonts w:ascii="Times New Roman" w:hAnsi="Times New Roman" w:cs="Times New Roman"/>
          <w:sz w:val="24"/>
          <w:szCs w:val="24"/>
        </w:rPr>
      </w:pPr>
      <w:r w:rsidRPr="005F3E0D">
        <w:rPr>
          <w:rFonts w:ascii="Times New Roman" w:hAnsi="Times New Roman" w:cs="Times New Roman"/>
          <w:b/>
          <w:bCs/>
          <w:sz w:val="24"/>
          <w:szCs w:val="24"/>
        </w:rPr>
        <w:t>Problem</w:t>
      </w:r>
      <w:r w:rsidRPr="009256C3">
        <w:rPr>
          <w:rFonts w:ascii="Times New Roman" w:hAnsi="Times New Roman" w:cs="Times New Roman"/>
          <w:b/>
          <w:bCs/>
          <w:sz w:val="24"/>
          <w:szCs w:val="24"/>
        </w:rPr>
        <w:t xml:space="preserve">os aktualumas - </w:t>
      </w:r>
      <w:r w:rsidRPr="009256C3">
        <w:rPr>
          <w:rFonts w:ascii="Times New Roman" w:hAnsi="Times New Roman" w:cs="Times New Roman"/>
          <w:sz w:val="24"/>
          <w:szCs w:val="24"/>
        </w:rPr>
        <w:t>Projekto įgyvendinimas yra būtinas siekiant užtikrinti HDR integracines sąsajas su susijusi</w:t>
      </w:r>
      <w:r w:rsidRPr="003C0B17">
        <w:rPr>
          <w:rFonts w:ascii="Times New Roman" w:hAnsi="Times New Roman" w:cs="Times New Roman"/>
          <w:sz w:val="24"/>
          <w:szCs w:val="24"/>
        </w:rPr>
        <w:t xml:space="preserve">omis informacinėmis sistemomis siekiant užtikrinti habitoskopinių </w:t>
      </w:r>
      <w:r w:rsidRPr="009256C3">
        <w:rPr>
          <w:rFonts w:ascii="Times New Roman" w:hAnsi="Times New Roman" w:cs="Times New Roman"/>
          <w:sz w:val="24"/>
          <w:szCs w:val="24"/>
        </w:rPr>
        <w:t>duomenų gavimą</w:t>
      </w:r>
      <w:r w:rsidRPr="005F3E0D">
        <w:rPr>
          <w:rFonts w:ascii="Times New Roman" w:hAnsi="Times New Roman" w:cs="Times New Roman"/>
          <w:sz w:val="24"/>
          <w:szCs w:val="24"/>
        </w:rPr>
        <w:t>, gaunamų duomenų kokybę bei išsamumą, užtikrinti duomenų gavimą automatiniu/elektroniniu būdu realiu laiku.</w:t>
      </w:r>
    </w:p>
    <w:p w14:paraId="1A346900" w14:textId="77777777" w:rsidR="00950A3C" w:rsidRPr="005F3E0D" w:rsidRDefault="00950A3C" w:rsidP="00950A3C">
      <w:pPr>
        <w:spacing w:after="0" w:line="276" w:lineRule="auto"/>
        <w:ind w:right="-1" w:firstLine="567"/>
        <w:rPr>
          <w:rFonts w:ascii="Times New Roman" w:hAnsi="Times New Roman" w:cs="Times New Roman"/>
          <w:sz w:val="24"/>
          <w:szCs w:val="24"/>
        </w:rPr>
      </w:pPr>
      <w:r w:rsidRPr="005F3E0D">
        <w:rPr>
          <w:rFonts w:ascii="Times New Roman" w:hAnsi="Times New Roman" w:cs="Times New Roman"/>
          <w:sz w:val="24"/>
          <w:szCs w:val="24"/>
        </w:rPr>
        <w:t xml:space="preserve">Įgyvendinus Projektą bus modernizuotas HDR ir sukurta integracinė sąsaja su KADIS–2 siekiant gauti šiuos duomenis: </w:t>
      </w:r>
    </w:p>
    <w:p w14:paraId="67ACF027" w14:textId="77777777" w:rsidR="00950A3C" w:rsidRPr="005F3E0D" w:rsidRDefault="00950A3C" w:rsidP="005719E2">
      <w:pPr>
        <w:pStyle w:val="Sraopastraipa"/>
        <w:numPr>
          <w:ilvl w:val="0"/>
          <w:numId w:val="14"/>
        </w:numPr>
        <w:spacing w:after="0" w:line="276" w:lineRule="auto"/>
        <w:ind w:left="0" w:right="-1" w:firstLine="644"/>
        <w:rPr>
          <w:rFonts w:ascii="Times New Roman" w:hAnsi="Times New Roman" w:cs="Times New Roman"/>
          <w:sz w:val="24"/>
          <w:szCs w:val="24"/>
        </w:rPr>
      </w:pPr>
      <w:r w:rsidRPr="005F3E0D">
        <w:rPr>
          <w:rFonts w:ascii="Times New Roman" w:hAnsi="Times New Roman" w:cs="Times New Roman"/>
          <w:sz w:val="24"/>
          <w:szCs w:val="24"/>
        </w:rPr>
        <w:t>Duomenų, susijusių su bausmę atlikusių asmenų faktiniu išleidimu, gavimą</w:t>
      </w:r>
      <w:r w:rsidRPr="005F3E0D">
        <w:rPr>
          <w:rFonts w:ascii="Times New Roman" w:hAnsi="Times New Roman" w:cs="Times New Roman"/>
          <w:iCs/>
          <w:sz w:val="24"/>
          <w:szCs w:val="24"/>
        </w:rPr>
        <w:t xml:space="preserve"> iš KADIS</w:t>
      </w:r>
      <w:r w:rsidRPr="005F3E0D">
        <w:rPr>
          <w:rFonts w:ascii="Times New Roman" w:hAnsi="Times New Roman" w:cs="Times New Roman"/>
          <w:sz w:val="24"/>
          <w:szCs w:val="24"/>
        </w:rPr>
        <w:t>–</w:t>
      </w:r>
      <w:r w:rsidRPr="005F3E0D">
        <w:rPr>
          <w:rFonts w:ascii="Times New Roman" w:hAnsi="Times New Roman" w:cs="Times New Roman"/>
          <w:iCs/>
          <w:sz w:val="24"/>
          <w:szCs w:val="24"/>
        </w:rPr>
        <w:t>2;</w:t>
      </w:r>
    </w:p>
    <w:p w14:paraId="70860020" w14:textId="77777777" w:rsidR="00950A3C" w:rsidRPr="005F3E0D" w:rsidRDefault="00950A3C" w:rsidP="005719E2">
      <w:pPr>
        <w:pStyle w:val="Sraopastraipa"/>
        <w:numPr>
          <w:ilvl w:val="0"/>
          <w:numId w:val="14"/>
        </w:numPr>
        <w:spacing w:after="0" w:line="276" w:lineRule="auto"/>
        <w:ind w:left="0" w:right="-1" w:firstLine="644"/>
        <w:rPr>
          <w:rFonts w:ascii="Times New Roman" w:hAnsi="Times New Roman" w:cs="Times New Roman"/>
          <w:sz w:val="24"/>
          <w:szCs w:val="24"/>
        </w:rPr>
      </w:pPr>
      <w:r w:rsidRPr="005F3E0D">
        <w:rPr>
          <w:rFonts w:ascii="Times New Roman" w:hAnsi="Times New Roman" w:cs="Times New Roman"/>
          <w:sz w:val="24"/>
          <w:szCs w:val="24"/>
        </w:rPr>
        <w:t xml:space="preserve">Duomenų, apie </w:t>
      </w:r>
      <w:r w:rsidRPr="005F3E0D">
        <w:rPr>
          <w:rFonts w:ascii="Times New Roman" w:eastAsia="Times New Roman" w:hAnsi="Times New Roman" w:cs="Times New Roman"/>
          <w:sz w:val="24"/>
          <w:szCs w:val="24"/>
          <w:lang w:eastAsia="lt-LT"/>
        </w:rPr>
        <w:t xml:space="preserve">pagrindinių žymių skaitmeninių atvaizdų gavimą iš KADIS-2; </w:t>
      </w:r>
    </w:p>
    <w:p w14:paraId="5FBFC468" w14:textId="77777777" w:rsidR="00950A3C" w:rsidRPr="005F3E0D" w:rsidRDefault="00950A3C" w:rsidP="005719E2">
      <w:pPr>
        <w:pStyle w:val="Sraopastraipa"/>
        <w:numPr>
          <w:ilvl w:val="0"/>
          <w:numId w:val="14"/>
        </w:numPr>
        <w:spacing w:after="0" w:line="276" w:lineRule="auto"/>
        <w:ind w:left="0" w:right="-1" w:firstLine="644"/>
        <w:rPr>
          <w:rFonts w:ascii="Times New Roman" w:hAnsi="Times New Roman" w:cs="Times New Roman"/>
          <w:sz w:val="24"/>
          <w:szCs w:val="24"/>
        </w:rPr>
      </w:pPr>
      <w:r w:rsidRPr="005F3E0D">
        <w:rPr>
          <w:rFonts w:ascii="Times New Roman" w:hAnsi="Times New Roman" w:cs="Times New Roman"/>
          <w:sz w:val="24"/>
          <w:szCs w:val="24"/>
        </w:rPr>
        <w:t xml:space="preserve">Duomenų, apie teistus asmenis, Lietuvos Respublikoje atlikusius teismo nuosprendžiu paskirtą arešto ar terminuoto laisvės atėmimo bausmę, ne vėliau kaip likus 5 darbo dienoms iki nuteistojo paleidimo, gavimą iš </w:t>
      </w:r>
      <w:r w:rsidRPr="005F3E0D">
        <w:rPr>
          <w:rFonts w:ascii="Times New Roman" w:hAnsi="Times New Roman" w:cs="Times New Roman"/>
          <w:iCs/>
          <w:sz w:val="24"/>
          <w:szCs w:val="24"/>
        </w:rPr>
        <w:t>KADIS</w:t>
      </w:r>
      <w:r w:rsidRPr="005F3E0D">
        <w:rPr>
          <w:rFonts w:ascii="Times New Roman" w:hAnsi="Times New Roman" w:cs="Times New Roman"/>
          <w:sz w:val="24"/>
          <w:szCs w:val="24"/>
        </w:rPr>
        <w:t>–</w:t>
      </w:r>
      <w:r w:rsidRPr="005F3E0D">
        <w:rPr>
          <w:rFonts w:ascii="Times New Roman" w:hAnsi="Times New Roman" w:cs="Times New Roman"/>
          <w:iCs/>
          <w:sz w:val="24"/>
          <w:szCs w:val="24"/>
        </w:rPr>
        <w:t>2;</w:t>
      </w:r>
    </w:p>
    <w:p w14:paraId="5ADEC27D" w14:textId="77777777" w:rsidR="00950A3C" w:rsidRPr="005F3E0D" w:rsidRDefault="00950A3C" w:rsidP="005719E2">
      <w:pPr>
        <w:pStyle w:val="Sraopastraipa"/>
        <w:numPr>
          <w:ilvl w:val="0"/>
          <w:numId w:val="14"/>
        </w:numPr>
        <w:spacing w:after="0" w:line="276" w:lineRule="auto"/>
        <w:ind w:left="0" w:right="-1" w:firstLine="644"/>
        <w:rPr>
          <w:rFonts w:ascii="Times New Roman" w:hAnsi="Times New Roman" w:cs="Times New Roman"/>
          <w:sz w:val="24"/>
          <w:szCs w:val="24"/>
        </w:rPr>
      </w:pPr>
      <w:r w:rsidRPr="005F3E0D">
        <w:rPr>
          <w:rFonts w:ascii="Times New Roman" w:hAnsi="Times New Roman" w:cs="Times New Roman"/>
          <w:sz w:val="24"/>
          <w:szCs w:val="24"/>
        </w:rPr>
        <w:t>Duomenų, atleidžiant nuteistąjį kitais Lietuvos Respublikos įstatymų numatytais pagrindais – ne vėliau kaip jo paleidimo dieną, gavimą iš KADIS-2;</w:t>
      </w:r>
    </w:p>
    <w:p w14:paraId="2ED82727" w14:textId="77777777" w:rsidR="00950A3C" w:rsidRPr="005F3E0D" w:rsidRDefault="00950A3C" w:rsidP="005719E2">
      <w:pPr>
        <w:pStyle w:val="Sraopastraipa"/>
        <w:numPr>
          <w:ilvl w:val="0"/>
          <w:numId w:val="14"/>
        </w:numPr>
        <w:spacing w:after="0" w:line="276" w:lineRule="auto"/>
        <w:ind w:left="0" w:right="144" w:firstLine="630"/>
        <w:rPr>
          <w:rFonts w:ascii="Times New Roman" w:hAnsi="Times New Roman" w:cs="Times New Roman"/>
          <w:sz w:val="24"/>
          <w:szCs w:val="24"/>
        </w:rPr>
      </w:pPr>
      <w:r w:rsidRPr="005F3E0D">
        <w:rPr>
          <w:rFonts w:ascii="Times New Roman" w:hAnsi="Times New Roman" w:cs="Times New Roman"/>
          <w:iCs/>
          <w:sz w:val="24"/>
          <w:szCs w:val="24"/>
        </w:rPr>
        <w:t xml:space="preserve">Informacijos, susijusios su ieškomo asmens (įtariamojo (suimtojo), kaltinamojo, nuteistojo, dingusio be žinios) buvimo vieta įkalinimo įstaigoje, gavimą iš </w:t>
      </w:r>
      <w:r w:rsidRPr="005F3E0D">
        <w:rPr>
          <w:rFonts w:ascii="Times New Roman" w:hAnsi="Times New Roman" w:cs="Times New Roman"/>
          <w:sz w:val="24"/>
          <w:szCs w:val="24"/>
        </w:rPr>
        <w:t>KADIS-2.</w:t>
      </w:r>
    </w:p>
    <w:p w14:paraId="3562D2AB" w14:textId="77777777" w:rsidR="00950A3C" w:rsidRPr="005F3E0D" w:rsidRDefault="00950A3C" w:rsidP="00950A3C">
      <w:pPr>
        <w:spacing w:after="0" w:line="276" w:lineRule="auto"/>
        <w:ind w:right="-1" w:firstLine="567"/>
        <w:rPr>
          <w:rFonts w:ascii="Times New Roman" w:hAnsi="Times New Roman" w:cs="Times New Roman"/>
          <w:sz w:val="24"/>
          <w:szCs w:val="24"/>
        </w:rPr>
      </w:pPr>
      <w:r w:rsidRPr="005F3E0D">
        <w:rPr>
          <w:rFonts w:ascii="Times New Roman" w:hAnsi="Times New Roman" w:cs="Times New Roman"/>
          <w:sz w:val="24"/>
          <w:szCs w:val="24"/>
        </w:rPr>
        <w:t>Taip pat bus sukurta/išplėsta tinklinė paslauga asmens atpažinimo žymių teikimui nauju duomenų bloku, kuris leistų iš duomenų šaltinių pagal poreikį gauti ne tik asmens kategorijas su papildoma informacija, bet ir detalius atpažinimo žymių duomenis. Tinklinė paslauga galės būti panaudojama ir kitoms informacinėms sistemos (IS) duomenų teikimui į HDR, prieš tai papildžius HDR duomenų šaltinių sąrašą naujomis IS.</w:t>
      </w:r>
    </w:p>
    <w:p w14:paraId="2B38B93F" w14:textId="77777777" w:rsidR="00950A3C" w:rsidRPr="005F3E0D" w:rsidRDefault="00950A3C" w:rsidP="00950A3C">
      <w:pPr>
        <w:pStyle w:val="Sraopastraipa"/>
        <w:widowControl w:val="0"/>
        <w:spacing w:after="0" w:line="276" w:lineRule="auto"/>
        <w:ind w:left="567" w:right="709"/>
        <w:rPr>
          <w:rFonts w:ascii="Times New Roman" w:hAnsi="Times New Roman" w:cs="Times New Roman"/>
          <w:sz w:val="24"/>
          <w:szCs w:val="24"/>
        </w:rPr>
      </w:pPr>
    </w:p>
    <w:p w14:paraId="3A277889" w14:textId="77777777" w:rsidR="00950A3C" w:rsidRPr="005F3E0D" w:rsidRDefault="00950A3C" w:rsidP="00950A3C">
      <w:pPr>
        <w:spacing w:line="276" w:lineRule="auto"/>
        <w:ind w:right="709" w:firstLine="567"/>
        <w:rPr>
          <w:rFonts w:ascii="Times New Roman" w:hAnsi="Times New Roman" w:cs="Times New Roman"/>
          <w:b/>
          <w:bCs/>
          <w:sz w:val="24"/>
          <w:szCs w:val="24"/>
        </w:rPr>
      </w:pPr>
      <w:r w:rsidRPr="005F3E0D">
        <w:rPr>
          <w:rFonts w:ascii="Times New Roman" w:hAnsi="Times New Roman" w:cs="Times New Roman"/>
          <w:b/>
          <w:bCs/>
          <w:sz w:val="24"/>
          <w:szCs w:val="24"/>
        </w:rPr>
        <w:t>HDR ARCHITEKTŪRA</w:t>
      </w:r>
    </w:p>
    <w:p w14:paraId="1747E0A9" w14:textId="77777777" w:rsidR="00950A3C" w:rsidRPr="005F3E0D" w:rsidRDefault="00950A3C" w:rsidP="00950A3C">
      <w:pPr>
        <w:spacing w:after="0" w:line="276" w:lineRule="auto"/>
        <w:ind w:right="-1" w:firstLine="567"/>
        <w:rPr>
          <w:rFonts w:ascii="Times New Roman" w:hAnsi="Times New Roman" w:cs="Times New Roman"/>
          <w:sz w:val="24"/>
          <w:szCs w:val="24"/>
        </w:rPr>
      </w:pPr>
      <w:bookmarkStart w:id="20" w:name="_Hlk212186803"/>
      <w:r w:rsidRPr="005F3E0D">
        <w:rPr>
          <w:rFonts w:ascii="Times New Roman" w:hAnsi="Times New Roman" w:cs="Times New Roman"/>
          <w:sz w:val="24"/>
          <w:szCs w:val="24"/>
        </w:rPr>
        <w:t>HDR realizuojama kaip Java web aplikacija, kuri diegiama kaip ZK konteineris Apache Tomcat aplikacijų serveryje. Sistemoje naudojama 3 lygių architektūra, kurią sudaro naudotojo, veiklos logikos ir duomenų bazės lygiai:</w:t>
      </w:r>
    </w:p>
    <w:p w14:paraId="3B827269" w14:textId="77777777" w:rsidR="00950A3C" w:rsidRPr="0015784F" w:rsidRDefault="00950A3C" w:rsidP="005719E2">
      <w:pPr>
        <w:pStyle w:val="Sraopastraipa"/>
        <w:numPr>
          <w:ilvl w:val="0"/>
          <w:numId w:val="18"/>
        </w:numPr>
        <w:tabs>
          <w:tab w:val="left" w:pos="1134"/>
        </w:tabs>
        <w:spacing w:after="0" w:line="240" w:lineRule="auto"/>
        <w:ind w:left="0" w:firstLine="540"/>
        <w:rPr>
          <w:rFonts w:ascii="Times New Roman" w:eastAsia="Times New Roman" w:hAnsi="Times New Roman" w:cs="Times New Roman"/>
          <w:sz w:val="24"/>
          <w:szCs w:val="24"/>
          <w:lang w:eastAsia="lt-LT"/>
        </w:rPr>
      </w:pPr>
      <w:r w:rsidRPr="005F3E0D">
        <w:rPr>
          <w:rFonts w:ascii="Times New Roman" w:hAnsi="Times New Roman" w:cs="Times New Roman"/>
          <w:sz w:val="24"/>
          <w:szCs w:val="24"/>
        </w:rPr>
        <w:t>Naudotojo lygiui naudojamas ZK Framework  9.6.0.2</w:t>
      </w:r>
      <w:r>
        <w:rPr>
          <w:rFonts w:ascii="Times New Roman" w:hAnsi="Times New Roman" w:cs="Times New Roman"/>
          <w:sz w:val="24"/>
          <w:szCs w:val="24"/>
        </w:rPr>
        <w:t xml:space="preserve">, naudojant </w:t>
      </w:r>
      <w:r w:rsidRPr="0015784F">
        <w:rPr>
          <w:rFonts w:ascii="Times New Roman" w:eastAsia="Times New Roman" w:hAnsi="Times New Roman" w:cs="Times New Roman"/>
          <w:sz w:val="24"/>
          <w:szCs w:val="24"/>
          <w:lang w:eastAsia="lt-LT"/>
        </w:rPr>
        <w:t>HTML, JavaScript</w:t>
      </w:r>
      <w:r>
        <w:rPr>
          <w:rFonts w:ascii="Times New Roman" w:eastAsia="Times New Roman" w:hAnsi="Times New Roman" w:cs="Times New Roman"/>
          <w:sz w:val="24"/>
          <w:szCs w:val="24"/>
          <w:lang w:eastAsia="lt-LT"/>
        </w:rPr>
        <w:t xml:space="preserve">, </w:t>
      </w:r>
      <w:r w:rsidRPr="0015784F">
        <w:rPr>
          <w:rFonts w:ascii="Times New Roman" w:eastAsia="Times New Roman" w:hAnsi="Times New Roman" w:cs="Times New Roman"/>
          <w:sz w:val="24"/>
          <w:szCs w:val="24"/>
          <w:lang w:eastAsia="lt-LT"/>
        </w:rPr>
        <w:t>JQuery</w:t>
      </w:r>
      <w:r>
        <w:rPr>
          <w:rFonts w:ascii="Times New Roman" w:eastAsia="Times New Roman" w:hAnsi="Times New Roman" w:cs="Times New Roman"/>
          <w:sz w:val="24"/>
          <w:szCs w:val="24"/>
          <w:lang w:eastAsia="lt-LT"/>
        </w:rPr>
        <w:t xml:space="preserve"> technologijas</w:t>
      </w:r>
      <w:r w:rsidRPr="0015784F">
        <w:rPr>
          <w:rFonts w:ascii="Times New Roman" w:hAnsi="Times New Roman" w:cs="Times New Roman"/>
          <w:sz w:val="24"/>
          <w:szCs w:val="24"/>
        </w:rPr>
        <w:t>;</w:t>
      </w:r>
    </w:p>
    <w:p w14:paraId="166BF6C5" w14:textId="77777777" w:rsidR="00950A3C" w:rsidRDefault="00950A3C" w:rsidP="005719E2">
      <w:pPr>
        <w:numPr>
          <w:ilvl w:val="0"/>
          <w:numId w:val="8"/>
        </w:numPr>
        <w:tabs>
          <w:tab w:val="clear" w:pos="0"/>
          <w:tab w:val="left" w:pos="1134"/>
          <w:tab w:val="num" w:pos="1342"/>
        </w:tabs>
        <w:spacing w:after="0" w:line="276" w:lineRule="auto"/>
        <w:ind w:left="0" w:right="-1" w:firstLine="540"/>
        <w:jc w:val="left"/>
        <w:rPr>
          <w:rFonts w:ascii="Times New Roman" w:hAnsi="Times New Roman" w:cs="Times New Roman"/>
          <w:sz w:val="24"/>
          <w:szCs w:val="24"/>
        </w:rPr>
      </w:pPr>
      <w:r w:rsidRPr="00352984">
        <w:rPr>
          <w:rFonts w:ascii="Times New Roman" w:hAnsi="Times New Roman" w:cs="Times New Roman"/>
          <w:sz w:val="24"/>
          <w:szCs w:val="24"/>
        </w:rPr>
        <w:lastRenderedPageBreak/>
        <w:t xml:space="preserve">Veiklos logikai Spring Framework 4.3.30 servisai; </w:t>
      </w:r>
    </w:p>
    <w:p w14:paraId="46E6A820" w14:textId="77777777" w:rsidR="00950A3C" w:rsidRDefault="00950A3C" w:rsidP="005719E2">
      <w:pPr>
        <w:numPr>
          <w:ilvl w:val="0"/>
          <w:numId w:val="8"/>
        </w:numPr>
        <w:tabs>
          <w:tab w:val="clear" w:pos="0"/>
          <w:tab w:val="left" w:pos="1134"/>
          <w:tab w:val="num" w:pos="1342"/>
        </w:tabs>
        <w:spacing w:after="0" w:line="276" w:lineRule="auto"/>
        <w:ind w:left="0" w:right="-1" w:firstLine="540"/>
        <w:jc w:val="left"/>
        <w:rPr>
          <w:rFonts w:ascii="Times New Roman" w:hAnsi="Times New Roman" w:cs="Times New Roman"/>
          <w:sz w:val="24"/>
          <w:szCs w:val="24"/>
        </w:rPr>
      </w:pPr>
      <w:r w:rsidRPr="00C72F18">
        <w:rPr>
          <w:rFonts w:ascii="Times New Roman" w:hAnsi="Times New Roman" w:cs="Times New Roman"/>
          <w:sz w:val="24"/>
          <w:szCs w:val="24"/>
        </w:rPr>
        <w:t>Duomenų bazei (Oracle DBVS</w:t>
      </w:r>
      <w:r w:rsidRPr="00C72F18">
        <w:rPr>
          <w:rFonts w:ascii="Times New Roman" w:eastAsia="Times New Roman" w:hAnsi="Times New Roman" w:cs="Times New Roman"/>
          <w:sz w:val="24"/>
          <w:szCs w:val="24"/>
          <w:u w:val="single"/>
          <w:lang w:eastAsia="lt-LT"/>
        </w:rPr>
        <w:t xml:space="preserve"> </w:t>
      </w:r>
      <w:r w:rsidRPr="00C72F18">
        <w:rPr>
          <w:rFonts w:ascii="Times New Roman" w:hAnsi="Times New Roman" w:cs="Times New Roman"/>
          <w:sz w:val="24"/>
          <w:szCs w:val="24"/>
          <w:u w:val="single"/>
        </w:rPr>
        <w:t xml:space="preserve">Oracle Database </w:t>
      </w:r>
      <w:r w:rsidRPr="00C72F18">
        <w:rPr>
          <w:rFonts w:ascii="Times New Roman" w:hAnsi="Times New Roman" w:cs="Times New Roman"/>
          <w:sz w:val="24"/>
          <w:szCs w:val="24"/>
        </w:rPr>
        <w:t>12c (12.2.0.1.0) Hibernate ORM framework 5.1.0.</w:t>
      </w:r>
    </w:p>
    <w:p w14:paraId="19CCB52F" w14:textId="77777777" w:rsidR="00950A3C" w:rsidRPr="0015784F" w:rsidRDefault="00950A3C" w:rsidP="005719E2">
      <w:pPr>
        <w:numPr>
          <w:ilvl w:val="0"/>
          <w:numId w:val="8"/>
        </w:numPr>
        <w:tabs>
          <w:tab w:val="clear" w:pos="0"/>
          <w:tab w:val="left" w:pos="1134"/>
        </w:tabs>
        <w:spacing w:after="0" w:line="276" w:lineRule="auto"/>
        <w:ind w:left="0" w:right="-1" w:firstLine="540"/>
        <w:jc w:val="left"/>
        <w:rPr>
          <w:rFonts w:ascii="Times New Roman" w:hAnsi="Times New Roman" w:cs="Times New Roman"/>
          <w:sz w:val="24"/>
          <w:szCs w:val="24"/>
        </w:rPr>
      </w:pPr>
      <w:r w:rsidRPr="0015784F">
        <w:rPr>
          <w:rFonts w:ascii="Times New Roman" w:hAnsi="Times New Roman" w:cs="Times New Roman"/>
          <w:sz w:val="24"/>
          <w:szCs w:val="24"/>
        </w:rPr>
        <w:t>integracinės sąsajos realizuotos panaudojant žiniatinklio paslaugas (Web services).</w:t>
      </w:r>
    </w:p>
    <w:p w14:paraId="5D4F9295" w14:textId="77777777" w:rsidR="00950A3C" w:rsidRDefault="00950A3C" w:rsidP="005719E2">
      <w:pPr>
        <w:numPr>
          <w:ilvl w:val="0"/>
          <w:numId w:val="8"/>
        </w:numPr>
        <w:tabs>
          <w:tab w:val="clear" w:pos="0"/>
          <w:tab w:val="left" w:pos="1134"/>
        </w:tabs>
        <w:spacing w:after="0" w:line="276" w:lineRule="auto"/>
        <w:ind w:left="0" w:right="-1" w:firstLine="540"/>
        <w:jc w:val="left"/>
        <w:rPr>
          <w:rFonts w:ascii="Times New Roman" w:hAnsi="Times New Roman" w:cs="Times New Roman"/>
          <w:sz w:val="24"/>
          <w:szCs w:val="24"/>
        </w:rPr>
      </w:pPr>
      <w:r w:rsidRPr="009256C3">
        <w:rPr>
          <w:rFonts w:ascii="Times New Roman" w:hAnsi="Times New Roman" w:cs="Times New Roman"/>
          <w:sz w:val="24"/>
          <w:szCs w:val="24"/>
        </w:rPr>
        <w:t>HDR naudojama įranga:</w:t>
      </w:r>
      <w:r>
        <w:rPr>
          <w:rFonts w:ascii="Times New Roman" w:hAnsi="Times New Roman" w:cs="Times New Roman"/>
          <w:sz w:val="24"/>
          <w:szCs w:val="24"/>
        </w:rPr>
        <w:t xml:space="preserve"> </w:t>
      </w:r>
      <w:r w:rsidRPr="009256C3">
        <w:rPr>
          <w:rFonts w:ascii="Times New Roman" w:hAnsi="Times New Roman" w:cs="Times New Roman"/>
          <w:sz w:val="24"/>
          <w:szCs w:val="24"/>
        </w:rPr>
        <w:t xml:space="preserve">taikomųjų programų tarnybinės stoties operacinė sistema Red Hat Enterprise; </w:t>
      </w:r>
      <w:r w:rsidRPr="00766675">
        <w:rPr>
          <w:rFonts w:ascii="Times New Roman" w:hAnsi="Times New Roman" w:cs="Times New Roman"/>
          <w:sz w:val="24"/>
          <w:szCs w:val="24"/>
        </w:rPr>
        <w:t>Advanced Platform ir atvirojo kodo programinė įranga Apache Tomcat, BEA JRockit JVM;</w:t>
      </w:r>
    </w:p>
    <w:p w14:paraId="50B7350C" w14:textId="77777777" w:rsidR="00950A3C" w:rsidRPr="00766675" w:rsidRDefault="00950A3C" w:rsidP="005719E2">
      <w:pPr>
        <w:numPr>
          <w:ilvl w:val="0"/>
          <w:numId w:val="8"/>
        </w:numPr>
        <w:tabs>
          <w:tab w:val="clear" w:pos="0"/>
          <w:tab w:val="left" w:pos="1134"/>
        </w:tabs>
        <w:spacing w:after="0" w:line="276" w:lineRule="auto"/>
        <w:ind w:left="0" w:right="-1" w:firstLine="540"/>
        <w:jc w:val="left"/>
        <w:rPr>
          <w:rFonts w:ascii="Times New Roman" w:hAnsi="Times New Roman" w:cs="Times New Roman"/>
          <w:sz w:val="24"/>
          <w:szCs w:val="24"/>
        </w:rPr>
      </w:pPr>
      <w:r w:rsidRPr="00766675">
        <w:rPr>
          <w:rFonts w:ascii="Times New Roman" w:hAnsi="Times New Roman" w:cs="Times New Roman"/>
          <w:sz w:val="24"/>
          <w:szCs w:val="24"/>
        </w:rPr>
        <w:t>HDR ataskaitoms rengti naudojama Oracle Business Intelligence Publisher programinė įranga ir Oracle Named User Plus licencijos.</w:t>
      </w:r>
    </w:p>
    <w:p w14:paraId="1F7ADBD0" w14:textId="77777777" w:rsidR="00950A3C" w:rsidRPr="00C72F18" w:rsidRDefault="00950A3C" w:rsidP="00950A3C">
      <w:pPr>
        <w:spacing w:after="0" w:line="276" w:lineRule="auto"/>
        <w:ind w:left="630" w:right="-1"/>
        <w:rPr>
          <w:rFonts w:ascii="Times New Roman" w:hAnsi="Times New Roman" w:cs="Times New Roman"/>
          <w:sz w:val="24"/>
          <w:szCs w:val="24"/>
        </w:rPr>
      </w:pPr>
    </w:p>
    <w:p w14:paraId="474F74DB" w14:textId="77777777" w:rsidR="00950A3C" w:rsidRPr="005F3E0D" w:rsidRDefault="00950A3C" w:rsidP="00950A3C">
      <w:pPr>
        <w:spacing w:after="0" w:line="276" w:lineRule="auto"/>
        <w:ind w:right="-1"/>
        <w:rPr>
          <w:rFonts w:ascii="Times New Roman" w:hAnsi="Times New Roman" w:cs="Times New Roman"/>
          <w:sz w:val="24"/>
          <w:szCs w:val="24"/>
        </w:rPr>
      </w:pPr>
      <w:r w:rsidRPr="005F3E0D">
        <w:rPr>
          <w:rFonts w:ascii="Times New Roman" w:hAnsi="Times New Roman" w:cs="Times New Roman"/>
          <w:sz w:val="24"/>
          <w:szCs w:val="24"/>
        </w:rPr>
        <w:t xml:space="preserve">Duomenų modelis sukurtas atsižvelgiant į reikalavimus duomenų struktūroms. Duomenų saugojimui naudojama Oracle duomenų bazės valdymo sistema. Veiklos logikos sluoksnis užtikrina funkcinių komponentų darbą, sąsajas su išorinėmis sistemomis. Šio sluoksnio paslaugų komponentai logiškai atskirti pagal funkcionalumą. Šis sluoksnis – atsakingas už taikomosios PĮ funkcinių modulių darbą (duomenų tvarkymo funkcijos, klasifikatorių tvarkymo funkcijos, jame atliekami visi reikalingi skaičiavimai). Šis paslaugų komponentas bendrauja su duomenų baze. Darbui su duomenų baze naudojamas Hibernate (JPA) objektinio-reliacinio modelių susiejimo karkasas, kuris QL užklausas paverčia į SQL užklausas ir grąžina modelio objektus. </w:t>
      </w:r>
    </w:p>
    <w:p w14:paraId="4E42DB89" w14:textId="77777777" w:rsidR="00950A3C" w:rsidRPr="005F3E0D" w:rsidRDefault="00950A3C" w:rsidP="00950A3C">
      <w:pPr>
        <w:tabs>
          <w:tab w:val="center" w:pos="0"/>
        </w:tabs>
        <w:spacing w:after="0" w:line="276" w:lineRule="auto"/>
        <w:ind w:right="-1" w:firstLine="562"/>
        <w:rPr>
          <w:rFonts w:ascii="Times New Roman" w:hAnsi="Times New Roman" w:cs="Times New Roman"/>
          <w:bCs/>
          <w:sz w:val="24"/>
          <w:szCs w:val="24"/>
        </w:rPr>
      </w:pPr>
      <w:r w:rsidRPr="005F3E0D">
        <w:rPr>
          <w:rFonts w:ascii="Times New Roman" w:hAnsi="Times New Roman" w:cs="Times New Roman"/>
          <w:sz w:val="24"/>
          <w:szCs w:val="24"/>
        </w:rPr>
        <w:t>Visi HDR naudotojų veiksmai yra apdorojami auditavimo komponento, kuris transformuoja veiksmo sistemoje duomenis ir siunčia juos į audito įvykių eilę (JMS), kur vėliau duomenys patenka AUDIT III audituojamų įvykių posistemį. Į audito įvykių eilę išsiųstus pranešimus, nuskaito, validuoja, apdoroja ir įrašo į AUDIT III duomenų bazę AUDIT III posistemis.</w:t>
      </w:r>
    </w:p>
    <w:p w14:paraId="75ECF8C6" w14:textId="7B941186" w:rsidR="00950A3C" w:rsidRDefault="00950A3C" w:rsidP="00950A3C">
      <w:pPr>
        <w:spacing w:line="276" w:lineRule="auto"/>
        <w:ind w:right="-1" w:firstLine="567"/>
        <w:rPr>
          <w:rFonts w:ascii="Times New Roman" w:hAnsi="Times New Roman" w:cs="Times New Roman"/>
          <w:sz w:val="24"/>
          <w:szCs w:val="24"/>
        </w:rPr>
      </w:pPr>
      <w:r w:rsidRPr="005F3E0D">
        <w:rPr>
          <w:rFonts w:ascii="Times New Roman" w:hAnsi="Times New Roman" w:cs="Times New Roman"/>
          <w:sz w:val="24"/>
          <w:szCs w:val="24"/>
        </w:rPr>
        <w:t>HDR funkcinės architektūros schema</w:t>
      </w:r>
      <w:r>
        <w:rPr>
          <w:rFonts w:ascii="Times New Roman" w:hAnsi="Times New Roman" w:cs="Times New Roman"/>
          <w:sz w:val="24"/>
          <w:szCs w:val="24"/>
        </w:rPr>
        <w:t>:</w:t>
      </w:r>
      <w:r w:rsidRPr="005F3E0D">
        <w:rPr>
          <w:rFonts w:ascii="Times New Roman" w:hAnsi="Times New Roman" w:cs="Times New Roman"/>
          <w:sz w:val="24"/>
          <w:szCs w:val="24"/>
        </w:rPr>
        <w:t xml:space="preserve"> </w:t>
      </w:r>
    </w:p>
    <w:p w14:paraId="1F10B440" w14:textId="77777777" w:rsidR="00950A3C" w:rsidRDefault="00950A3C" w:rsidP="00950A3C">
      <w:pPr>
        <w:pStyle w:val="Sraopastraipa"/>
        <w:spacing w:after="0" w:line="276" w:lineRule="auto"/>
        <w:ind w:left="0" w:right="-1" w:firstLine="567"/>
        <w:rPr>
          <w:rFonts w:ascii="Times New Roman" w:hAnsi="Times New Roman" w:cs="Times New Roman"/>
          <w:sz w:val="24"/>
          <w:szCs w:val="24"/>
        </w:rPr>
      </w:pPr>
      <w:bookmarkStart w:id="21" w:name="_Hlk212186850"/>
      <w:bookmarkEnd w:id="20"/>
    </w:p>
    <w:p w14:paraId="5EDFB984" w14:textId="77777777" w:rsidR="00950A3C" w:rsidRDefault="00950A3C" w:rsidP="00950A3C">
      <w:pPr>
        <w:pStyle w:val="Sraopastraipa"/>
        <w:spacing w:after="0" w:line="276" w:lineRule="auto"/>
        <w:ind w:left="0" w:right="-1" w:hanging="284"/>
        <w:rPr>
          <w:rFonts w:ascii="Times New Roman" w:hAnsi="Times New Roman" w:cs="Times New Roman"/>
          <w:sz w:val="24"/>
          <w:szCs w:val="24"/>
        </w:rPr>
      </w:pPr>
      <w:r w:rsidRPr="00474989">
        <w:rPr>
          <w:noProof/>
          <w:lang w:val="lt-LT" w:eastAsia="lt-LT"/>
        </w:rPr>
        <w:drawing>
          <wp:inline distT="0" distB="0" distL="0" distR="0" wp14:anchorId="7D1C988D" wp14:editId="4D15602B">
            <wp:extent cx="6120130" cy="3277870"/>
            <wp:effectExtent l="0" t="0" r="0" b="0"/>
            <wp:docPr id="577621587"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2009945" name=""/>
                    <pic:cNvPicPr/>
                  </pic:nvPicPr>
                  <pic:blipFill>
                    <a:blip r:embed="rId12">
                      <a:extLst>
                        <a:ext uri="{96DAC541-7B7A-43D3-8B79-37D633B846F1}">
                          <asvg:svgBlip xmlns:asvg="http://schemas.microsoft.com/office/drawing/2016/SVG/main" r:embed="rId13"/>
                        </a:ext>
                      </a:extLst>
                    </a:blip>
                    <a:stretch>
                      <a:fillRect/>
                    </a:stretch>
                  </pic:blipFill>
                  <pic:spPr>
                    <a:xfrm>
                      <a:off x="0" y="0"/>
                      <a:ext cx="6120130" cy="3277870"/>
                    </a:xfrm>
                    <a:prstGeom prst="rect">
                      <a:avLst/>
                    </a:prstGeom>
                  </pic:spPr>
                </pic:pic>
              </a:graphicData>
            </a:graphic>
          </wp:inline>
        </w:drawing>
      </w:r>
    </w:p>
    <w:p w14:paraId="47DCD49E" w14:textId="77777777" w:rsidR="00950A3C" w:rsidRPr="005F3E0D" w:rsidRDefault="00950A3C" w:rsidP="00950A3C">
      <w:pPr>
        <w:pStyle w:val="Sraopastraipa"/>
        <w:spacing w:after="0" w:line="276" w:lineRule="auto"/>
        <w:ind w:left="0" w:right="-1" w:hanging="284"/>
        <w:rPr>
          <w:rFonts w:ascii="Times New Roman" w:eastAsia="Times New Roman" w:hAnsi="Times New Roman" w:cs="Times New Roman"/>
          <w:sz w:val="24"/>
          <w:szCs w:val="24"/>
          <w:lang w:eastAsia="lt-LT"/>
        </w:rPr>
      </w:pPr>
      <w:r>
        <w:rPr>
          <w:rFonts w:ascii="Times New Roman" w:hAnsi="Times New Roman" w:cs="Times New Roman"/>
          <w:sz w:val="24"/>
          <w:szCs w:val="24"/>
        </w:rPr>
        <w:t xml:space="preserve">     NFW</w:t>
      </w:r>
      <w:r w:rsidRPr="005F3E0D">
        <w:rPr>
          <w:rFonts w:ascii="Times New Roman" w:hAnsi="Times New Roman" w:cs="Times New Roman"/>
          <w:sz w:val="24"/>
          <w:szCs w:val="24"/>
        </w:rPr>
        <w:t xml:space="preserve"> komponentas yra Asmens veido biometrinio atpažinimo posistemė, kuri skirta atpažinti asmenį pagal HDR duomenų bazėje kaupiamus ir kitus biometrinius duomenis. Šie duomenys teikiami </w:t>
      </w:r>
      <w:r w:rsidRPr="005F3E0D">
        <w:rPr>
          <w:rFonts w:ascii="Times New Roman" w:eastAsia="Times New Roman" w:hAnsi="Times New Roman" w:cs="Times New Roman"/>
          <w:sz w:val="24"/>
          <w:szCs w:val="24"/>
          <w:lang w:eastAsia="lt-LT"/>
        </w:rPr>
        <w:t>ikiteisminio tyrimo įstaigoms, prokuratūrai, teismams, kitoms įgaliotoms valstybės institucijoms, Europos Sąjungos teisės aktų bei Lietuvos Respublikos tarptautinių sutarčių, įstatymų ir kitų teisės aktų nustatyta tvarka užsienio valstybių teisėsaugos institucijoms bei tarptautinėms teisėsaugos organizacijoms nusikalstamų veikų atskleidimo, tyrimo ir prevencijos, viešosios tvarkos ir visuomenės saugumo užtikrinimo tikslais.</w:t>
      </w:r>
    </w:p>
    <w:p w14:paraId="7DD59F2A" w14:textId="77777777" w:rsidR="00950A3C" w:rsidRDefault="00950A3C" w:rsidP="00950A3C">
      <w:pPr>
        <w:pStyle w:val="Sraopastraipa"/>
        <w:spacing w:after="0" w:line="276" w:lineRule="auto"/>
        <w:ind w:left="0" w:right="-1" w:firstLine="567"/>
        <w:rPr>
          <w:rFonts w:ascii="Times New Roman" w:hAnsi="Times New Roman" w:cs="Times New Roman"/>
          <w:sz w:val="24"/>
          <w:szCs w:val="24"/>
        </w:rPr>
      </w:pPr>
      <w:r w:rsidRPr="005F3E0D">
        <w:rPr>
          <w:rFonts w:ascii="Times New Roman" w:hAnsi="Times New Roman" w:cs="Times New Roman"/>
          <w:sz w:val="24"/>
          <w:szCs w:val="24"/>
        </w:rPr>
        <w:t>Asmens veido biometrinio atpažinimo PĮ naudoja HDR kaupiamus bei analogiškų duomenų bazių asmens duomenis, skirtus asmens veido biometrinio atpažinimo procesams atlikti.</w:t>
      </w:r>
    </w:p>
    <w:p w14:paraId="0748126F" w14:textId="77777777" w:rsidR="00950A3C" w:rsidRPr="005F3E0D" w:rsidRDefault="00950A3C" w:rsidP="00950A3C">
      <w:pPr>
        <w:pStyle w:val="Sraopastraipa"/>
        <w:spacing w:line="276" w:lineRule="auto"/>
        <w:ind w:left="0" w:right="-1" w:firstLine="567"/>
        <w:rPr>
          <w:rFonts w:ascii="Times New Roman" w:hAnsi="Times New Roman" w:cs="Times New Roman"/>
          <w:sz w:val="24"/>
          <w:szCs w:val="24"/>
        </w:rPr>
      </w:pPr>
      <w:r w:rsidRPr="005F3E0D">
        <w:rPr>
          <w:rFonts w:ascii="Times New Roman" w:hAnsi="Times New Roman" w:cs="Times New Roman"/>
          <w:sz w:val="24"/>
          <w:szCs w:val="24"/>
          <w:lang w:eastAsia="lt-LT"/>
        </w:rPr>
        <w:lastRenderedPageBreak/>
        <w:t>HDR kaupiami duomenys ikiteisminio tyrimo įstaigų, pasienio apsaugos, muitinės, prokuratūros ir kitų teisėsaugos institucijų, siekiant užtikrinti nusikalstamų veikų prevenciją ir kovą su tarpvalstybiniu, sunkiu ir organizuotu nusikalstamumu, įskaitant terorizmą, prekybą narkotikais, prekybą žmonėmis ir ginklais, seksualinį vaikų išnaudojimą, nustatyti ir išardyti nusikaltėlių tinklus.</w:t>
      </w:r>
      <w:r w:rsidRPr="005F3E0D">
        <w:rPr>
          <w:rFonts w:ascii="Times New Roman" w:hAnsi="Times New Roman" w:cs="Times New Roman"/>
          <w:sz w:val="24"/>
          <w:szCs w:val="24"/>
        </w:rPr>
        <w:t xml:space="preserve"> </w:t>
      </w:r>
    </w:p>
    <w:bookmarkEnd w:id="21"/>
    <w:p w14:paraId="72F7EFAF" w14:textId="77777777" w:rsidR="00950A3C" w:rsidRPr="005F3E0D" w:rsidRDefault="00950A3C" w:rsidP="00950A3C">
      <w:pPr>
        <w:pStyle w:val="Sraopastraipa"/>
        <w:spacing w:line="276" w:lineRule="auto"/>
        <w:ind w:left="360" w:right="91" w:firstLine="349"/>
        <w:rPr>
          <w:rFonts w:ascii="Times New Roman" w:hAnsi="Times New Roman" w:cs="Times New Roman"/>
          <w:sz w:val="24"/>
          <w:szCs w:val="24"/>
        </w:rPr>
      </w:pPr>
    </w:p>
    <w:p w14:paraId="2CB2F1BB" w14:textId="77777777" w:rsidR="00950A3C" w:rsidRPr="005F3E0D" w:rsidRDefault="00950A3C" w:rsidP="005719E2">
      <w:pPr>
        <w:pStyle w:val="Sraopastraipa"/>
        <w:numPr>
          <w:ilvl w:val="1"/>
          <w:numId w:val="15"/>
        </w:numPr>
        <w:spacing w:line="276" w:lineRule="auto"/>
        <w:ind w:left="1276" w:right="-1" w:hanging="567"/>
        <w:jc w:val="left"/>
        <w:rPr>
          <w:rFonts w:ascii="Times New Roman" w:hAnsi="Times New Roman" w:cs="Times New Roman"/>
          <w:sz w:val="24"/>
          <w:szCs w:val="24"/>
        </w:rPr>
      </w:pPr>
      <w:r w:rsidRPr="005F3E0D">
        <w:rPr>
          <w:rFonts w:ascii="Times New Roman" w:hAnsi="Times New Roman" w:cs="Times New Roman"/>
          <w:b/>
          <w:bCs/>
          <w:sz w:val="24"/>
          <w:szCs w:val="24"/>
        </w:rPr>
        <w:t>HDR</w:t>
      </w:r>
      <w:r w:rsidRPr="005F3E0D">
        <w:rPr>
          <w:rFonts w:ascii="Times New Roman" w:hAnsi="Times New Roman" w:cs="Times New Roman"/>
          <w:sz w:val="24"/>
          <w:szCs w:val="24"/>
        </w:rPr>
        <w:t xml:space="preserve"> </w:t>
      </w:r>
      <w:r w:rsidRPr="005F3E0D">
        <w:rPr>
          <w:rFonts w:ascii="Times New Roman" w:hAnsi="Times New Roman" w:cs="Times New Roman"/>
          <w:b/>
          <w:sz w:val="24"/>
          <w:szCs w:val="24"/>
        </w:rPr>
        <w:t>KURIAMA IR TVARKOMA VADOVAUJANTIS AKTUALIOMIS ŠIŲ TEISĖS AKTŲ REDAKCIJOMIS:</w:t>
      </w:r>
    </w:p>
    <w:p w14:paraId="67F04ECD" w14:textId="77777777" w:rsidR="00950A3C" w:rsidRPr="005F3E0D" w:rsidRDefault="00950A3C" w:rsidP="00950A3C">
      <w:pPr>
        <w:pStyle w:val="Sraopastraipa"/>
        <w:tabs>
          <w:tab w:val="left" w:pos="8364"/>
        </w:tabs>
        <w:spacing w:after="0" w:line="276" w:lineRule="auto"/>
        <w:ind w:left="0" w:right="-1"/>
        <w:rPr>
          <w:rFonts w:ascii="Times New Roman" w:eastAsia="Times New Roman" w:hAnsi="Times New Roman" w:cs="Times New Roman"/>
          <w:b/>
          <w:bCs/>
          <w:color w:val="000000"/>
          <w:sz w:val="24"/>
          <w:szCs w:val="24"/>
          <w:lang w:eastAsia="lt-LT"/>
        </w:rPr>
      </w:pPr>
      <w:r>
        <w:rPr>
          <w:rFonts w:ascii="Times New Roman" w:eastAsia="Times New Roman" w:hAnsi="Times New Roman" w:cs="Times New Roman"/>
          <w:color w:val="000000"/>
          <w:sz w:val="24"/>
          <w:szCs w:val="24"/>
          <w:lang w:eastAsia="lt-LT"/>
        </w:rPr>
        <w:t xml:space="preserve">         </w:t>
      </w:r>
      <w:r w:rsidRPr="005F3E0D">
        <w:rPr>
          <w:rFonts w:ascii="Times New Roman" w:eastAsia="Times New Roman" w:hAnsi="Times New Roman" w:cs="Times New Roman"/>
          <w:color w:val="000000"/>
          <w:sz w:val="24"/>
          <w:szCs w:val="24"/>
          <w:lang w:eastAsia="lt-LT"/>
        </w:rPr>
        <w:t>1. 1990 m. birželio 19 d. Konvencija dėl Šengeno susitarimo, 1985 m. birželio 14 d. sudaryto tarp Beniliukso ekonominės sąjungos valstybių, Vokietijos Federacinės Respublikos ir Prancūzijos Respublikos Vyriausybių, dėl laipsniško bendrų sienų kontrolės panaikinimo (toliau – Šengeno konvencija);</w:t>
      </w:r>
    </w:p>
    <w:p w14:paraId="090BED56" w14:textId="77777777" w:rsidR="00950A3C" w:rsidRPr="005F3E0D" w:rsidRDefault="00950A3C" w:rsidP="00950A3C">
      <w:pPr>
        <w:tabs>
          <w:tab w:val="left" w:pos="709"/>
          <w:tab w:val="left" w:pos="8364"/>
        </w:tabs>
        <w:spacing w:after="0" w:line="276" w:lineRule="auto"/>
        <w:ind w:right="-1"/>
        <w:rPr>
          <w:rFonts w:ascii="Times New Roman" w:eastAsia="Times New Roman" w:hAnsi="Times New Roman" w:cs="Times New Roman"/>
          <w:strike/>
          <w:sz w:val="24"/>
          <w:szCs w:val="24"/>
          <w:lang w:eastAsia="lt-LT"/>
        </w:rPr>
      </w:pPr>
      <w:r>
        <w:rPr>
          <w:rFonts w:ascii="Times New Roman" w:eastAsia="Times New Roman" w:hAnsi="Times New Roman" w:cs="Times New Roman"/>
          <w:color w:val="000000"/>
          <w:sz w:val="24"/>
          <w:szCs w:val="24"/>
          <w:lang w:eastAsia="lt-LT"/>
        </w:rPr>
        <w:t xml:space="preserve">         </w:t>
      </w:r>
      <w:r w:rsidRPr="005F3E0D">
        <w:rPr>
          <w:rFonts w:ascii="Times New Roman" w:eastAsia="Times New Roman" w:hAnsi="Times New Roman" w:cs="Times New Roman"/>
          <w:color w:val="000000"/>
          <w:sz w:val="24"/>
          <w:szCs w:val="24"/>
          <w:lang w:eastAsia="lt-LT"/>
        </w:rPr>
        <w:t>2. 2008 m. birželio 23 d. Tarybos sprendimo 2008/615/TVR dėl tarpvalstybinio bendradarbiavimo gerinimo, visų pirma kovos su terorizmu ir tarpvalstybiniu</w:t>
      </w:r>
      <w:r w:rsidRPr="005F3E0D">
        <w:rPr>
          <w:rFonts w:ascii="Times New Roman" w:hAnsi="Times New Roman" w:cs="Times New Roman"/>
          <w:sz w:val="24"/>
          <w:szCs w:val="24"/>
        </w:rPr>
        <w:t xml:space="preserve"> </w:t>
      </w:r>
      <w:r w:rsidRPr="005F3E0D">
        <w:rPr>
          <w:rFonts w:ascii="Times New Roman" w:eastAsia="Times New Roman" w:hAnsi="Times New Roman" w:cs="Times New Roman"/>
          <w:color w:val="000000"/>
          <w:sz w:val="24"/>
          <w:szCs w:val="24"/>
          <w:lang w:eastAsia="lt-LT"/>
        </w:rPr>
        <w:t>nusikalstamumu srityje, su visais pakeitimais;</w:t>
      </w:r>
    </w:p>
    <w:p w14:paraId="299CAE12" w14:textId="77777777" w:rsidR="00950A3C" w:rsidRPr="005F3E0D" w:rsidRDefault="00950A3C" w:rsidP="00950A3C">
      <w:pPr>
        <w:spacing w:after="0" w:line="276" w:lineRule="auto"/>
        <w:ind w:right="-1"/>
        <w:rPr>
          <w:rFonts w:ascii="Times New Roman" w:hAnsi="Times New Roman" w:cs="Times New Roman"/>
          <w:sz w:val="24"/>
          <w:szCs w:val="24"/>
        </w:rPr>
      </w:pPr>
      <w:r>
        <w:rPr>
          <w:rFonts w:ascii="Times New Roman" w:eastAsia="Times New Roman" w:hAnsi="Times New Roman" w:cs="Times New Roman"/>
          <w:color w:val="000000"/>
          <w:sz w:val="24"/>
          <w:szCs w:val="24"/>
          <w:lang w:eastAsia="lt-LT"/>
        </w:rPr>
        <w:t xml:space="preserve">         3</w:t>
      </w:r>
      <w:r w:rsidRPr="005F3E0D">
        <w:rPr>
          <w:rFonts w:ascii="Times New Roman" w:eastAsia="Times New Roman" w:hAnsi="Times New Roman" w:cs="Times New Roman"/>
          <w:color w:val="000000"/>
          <w:sz w:val="24"/>
          <w:szCs w:val="24"/>
          <w:lang w:eastAsia="lt-LT"/>
        </w:rPr>
        <w:t xml:space="preserve">. </w:t>
      </w:r>
      <w:r w:rsidRPr="005F3E0D">
        <w:rPr>
          <w:rFonts w:ascii="Times New Roman" w:hAnsi="Times New Roman" w:cs="Times New Roman"/>
          <w:sz w:val="24"/>
          <w:szCs w:val="24"/>
        </w:rPr>
        <w:t>2016 m. balandžio 27 d. Europos Parlamento ir Tarybos reglamentu (ES) 2016/679 dėl fizinių asmenų apsaugos tvarkant asmens duomenis ir dėl laisvo tokių duomenų judėjimo ir kuriuo panaikinama Direktyva 95/46/EB (Bendrasis duomenų apsaugos reglamentas);</w:t>
      </w:r>
    </w:p>
    <w:p w14:paraId="7ACEBA5C" w14:textId="77777777" w:rsidR="00950A3C" w:rsidRPr="005F3E0D" w:rsidRDefault="00950A3C" w:rsidP="00950A3C">
      <w:pPr>
        <w:spacing w:after="0" w:line="276" w:lineRule="auto"/>
        <w:ind w:right="-1"/>
        <w:rPr>
          <w:rFonts w:ascii="Times New Roman" w:hAnsi="Times New Roman" w:cs="Times New Roman"/>
          <w:sz w:val="24"/>
          <w:szCs w:val="24"/>
        </w:rPr>
      </w:pPr>
      <w:r>
        <w:rPr>
          <w:rFonts w:ascii="Times New Roman" w:eastAsia="Times New Roman" w:hAnsi="Times New Roman" w:cs="Times New Roman"/>
          <w:color w:val="000000"/>
          <w:sz w:val="24"/>
          <w:szCs w:val="24"/>
          <w:lang w:eastAsia="lt-LT"/>
        </w:rPr>
        <w:t xml:space="preserve">         4</w:t>
      </w:r>
      <w:r w:rsidRPr="005F3E0D">
        <w:rPr>
          <w:rFonts w:ascii="Times New Roman" w:eastAsia="Times New Roman" w:hAnsi="Times New Roman" w:cs="Times New Roman"/>
          <w:color w:val="000000"/>
          <w:sz w:val="24"/>
          <w:szCs w:val="24"/>
          <w:lang w:eastAsia="lt-LT"/>
        </w:rPr>
        <w:t xml:space="preserve">. </w:t>
      </w:r>
      <w:r w:rsidRPr="005F3E0D">
        <w:rPr>
          <w:rFonts w:ascii="Times New Roman" w:hAnsi="Times New Roman" w:cs="Times New Roman"/>
          <w:sz w:val="24"/>
          <w:szCs w:val="24"/>
        </w:rPr>
        <w:t>2018 m. lapkričio 28 d. Europos Parlamento ir Tarybos reglament</w:t>
      </w:r>
      <w:r>
        <w:rPr>
          <w:rFonts w:ascii="Times New Roman" w:hAnsi="Times New Roman" w:cs="Times New Roman"/>
          <w:sz w:val="24"/>
          <w:szCs w:val="24"/>
        </w:rPr>
        <w:t>u</w:t>
      </w:r>
      <w:r w:rsidRPr="005F3E0D">
        <w:rPr>
          <w:rFonts w:ascii="Times New Roman" w:hAnsi="Times New Roman" w:cs="Times New Roman"/>
          <w:sz w:val="24"/>
          <w:szCs w:val="24"/>
        </w:rPr>
        <w:t xml:space="preserve"> (ES) 2018/1862 dėl Šengeno informacinės sistemos (SIS) sukūrimo, eksploatavimo ir naudojimo policijos bendradarbiavimui ir teisminiam bendradarbiavimui baudžiamosiose bylose, kuriuo iš dalies keičiamas ir panaikinamas Tarybos sprendimas 2007/533/TVR ir panaikinamas Europos Parlamento ir Tarybos reglamentas (EB) Nr. 1986/2006 ir Komisijos sprendimas 2010/261/ES;</w:t>
      </w:r>
    </w:p>
    <w:p w14:paraId="67D042BF" w14:textId="77777777" w:rsidR="00950A3C" w:rsidRPr="005F3E0D" w:rsidRDefault="00950A3C" w:rsidP="00950A3C">
      <w:pPr>
        <w:pStyle w:val="Sraopastraipa"/>
        <w:spacing w:after="0" w:line="276" w:lineRule="auto"/>
        <w:ind w:left="1069" w:right="-1" w:hanging="502"/>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5</w:t>
      </w:r>
      <w:r w:rsidRPr="005F3E0D">
        <w:rPr>
          <w:rFonts w:ascii="Times New Roman" w:eastAsia="Times New Roman" w:hAnsi="Times New Roman" w:cs="Times New Roman"/>
          <w:color w:val="000000"/>
          <w:sz w:val="24"/>
          <w:szCs w:val="24"/>
          <w:lang w:eastAsia="lt-LT"/>
        </w:rPr>
        <w:t>. Lietuvos Respublikos valstybės informacinių išteklių valdymo įstatymu</w:t>
      </w:r>
      <w:bookmarkStart w:id="22" w:name="part_50464143177e4d4d920bb02f33dee5c2"/>
      <w:bookmarkEnd w:id="22"/>
      <w:r w:rsidRPr="005F3E0D">
        <w:rPr>
          <w:rFonts w:ascii="Times New Roman" w:eastAsia="Times New Roman" w:hAnsi="Times New Roman" w:cs="Times New Roman"/>
          <w:color w:val="000000"/>
          <w:sz w:val="24"/>
          <w:szCs w:val="24"/>
          <w:lang w:eastAsia="lt-LT"/>
        </w:rPr>
        <w:t xml:space="preserve">; </w:t>
      </w:r>
    </w:p>
    <w:p w14:paraId="3B9D85CF" w14:textId="77777777" w:rsidR="00950A3C" w:rsidRPr="005F3E0D" w:rsidRDefault="00950A3C" w:rsidP="00950A3C">
      <w:pPr>
        <w:pStyle w:val="Sraopastraipa"/>
        <w:spacing w:after="0" w:line="276" w:lineRule="auto"/>
        <w:ind w:left="1069" w:right="-1" w:hanging="502"/>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6</w:t>
      </w:r>
      <w:r w:rsidRPr="005F3E0D">
        <w:rPr>
          <w:rFonts w:ascii="Times New Roman" w:eastAsia="Times New Roman" w:hAnsi="Times New Roman" w:cs="Times New Roman"/>
          <w:color w:val="000000"/>
          <w:sz w:val="24"/>
          <w:szCs w:val="24"/>
          <w:lang w:eastAsia="lt-LT"/>
        </w:rPr>
        <w:t>. Lietuvos Respublikos asmens duomenų teisinės apsaugos įstatymu;</w:t>
      </w:r>
      <w:bookmarkStart w:id="23" w:name="part_3064638133944ea0b5df48f0110e5c4b"/>
      <w:bookmarkEnd w:id="23"/>
    </w:p>
    <w:p w14:paraId="252329AC" w14:textId="77777777" w:rsidR="00950A3C" w:rsidRPr="005F3E0D" w:rsidRDefault="00950A3C" w:rsidP="00950A3C">
      <w:pPr>
        <w:pStyle w:val="Sraopastraipa"/>
        <w:spacing w:after="0" w:line="276" w:lineRule="auto"/>
        <w:ind w:left="1069" w:right="-1" w:hanging="502"/>
        <w:rPr>
          <w:rFonts w:ascii="Times New Roman" w:hAnsi="Times New Roman" w:cs="Times New Roman"/>
          <w:color w:val="000000" w:themeColor="text1"/>
          <w:sz w:val="24"/>
          <w:szCs w:val="24"/>
        </w:rPr>
      </w:pPr>
      <w:r>
        <w:rPr>
          <w:rFonts w:ascii="Times New Roman" w:hAnsi="Times New Roman" w:cs="Times New Roman"/>
          <w:sz w:val="24"/>
          <w:szCs w:val="24"/>
        </w:rPr>
        <w:t>7</w:t>
      </w:r>
      <w:r w:rsidRPr="005F3E0D">
        <w:rPr>
          <w:rFonts w:ascii="Times New Roman" w:hAnsi="Times New Roman" w:cs="Times New Roman"/>
          <w:sz w:val="24"/>
          <w:szCs w:val="24"/>
        </w:rPr>
        <w:t xml:space="preserve">. </w:t>
      </w:r>
      <w:r w:rsidRPr="005F3E0D">
        <w:rPr>
          <w:rFonts w:ascii="Times New Roman" w:hAnsi="Times New Roman" w:cs="Times New Roman"/>
          <w:color w:val="000000" w:themeColor="text1"/>
          <w:sz w:val="24"/>
          <w:szCs w:val="24"/>
        </w:rPr>
        <w:t>Lietuvos Respublikos kibernetinio saugumo įstatymu;</w:t>
      </w:r>
    </w:p>
    <w:p w14:paraId="51026C4C" w14:textId="77777777" w:rsidR="00950A3C" w:rsidRPr="005F3E0D" w:rsidRDefault="00950A3C" w:rsidP="00950A3C">
      <w:pPr>
        <w:pStyle w:val="Sraopastraipa"/>
        <w:spacing w:after="0" w:line="276" w:lineRule="auto"/>
        <w:ind w:left="0" w:right="-1" w:hanging="502"/>
        <w:rPr>
          <w:rFonts w:ascii="Times New Roman" w:hAnsi="Times New Roman" w:cs="Times New Roman"/>
          <w:sz w:val="24"/>
          <w:szCs w:val="24"/>
        </w:rPr>
      </w:pPr>
      <w:r>
        <w:rPr>
          <w:rFonts w:ascii="Times New Roman" w:hAnsi="Times New Roman" w:cs="Times New Roman"/>
          <w:color w:val="000000"/>
          <w:sz w:val="24"/>
          <w:szCs w:val="24"/>
          <w:lang w:eastAsia="lt-LT"/>
        </w:rPr>
        <w:t xml:space="preserve">                  8</w:t>
      </w:r>
      <w:r w:rsidRPr="005F3E0D">
        <w:rPr>
          <w:rFonts w:ascii="Times New Roman" w:hAnsi="Times New Roman" w:cs="Times New Roman"/>
          <w:color w:val="000000"/>
          <w:sz w:val="24"/>
          <w:szCs w:val="24"/>
          <w:lang w:eastAsia="lt-LT"/>
        </w:rPr>
        <w:t xml:space="preserve">. </w:t>
      </w:r>
      <w:r w:rsidRPr="005F3E0D">
        <w:rPr>
          <w:rFonts w:ascii="Times New Roman" w:hAnsi="Times New Roman" w:cs="Times New Roman"/>
          <w:color w:val="000000" w:themeColor="text1"/>
          <w:sz w:val="24"/>
          <w:szCs w:val="24"/>
        </w:rPr>
        <w:t>Lietuvos Respublikos asmens duomenų, tvarkomų nusikalstamų veikų prevencijos, tyrimo, atskleidimo ar baudžiamojo persekiojimo už jas, bausmių vykdymo arba nacionalinio saugumo ar gynybos tikslais, teisinės apsaugos įstatymu;</w:t>
      </w:r>
    </w:p>
    <w:p w14:paraId="65017E04" w14:textId="77777777" w:rsidR="00950A3C" w:rsidRPr="008E5C12" w:rsidRDefault="00950A3C" w:rsidP="00950A3C">
      <w:pPr>
        <w:spacing w:after="0" w:line="276" w:lineRule="auto"/>
        <w:ind w:right="-1"/>
        <w:rPr>
          <w:rFonts w:ascii="Times New Roman" w:eastAsia="Times New Roman" w:hAnsi="Times New Roman" w:cs="Times New Roman"/>
          <w:sz w:val="24"/>
          <w:szCs w:val="24"/>
          <w:lang w:eastAsia="lt-LT"/>
        </w:rPr>
      </w:pPr>
      <w:r>
        <w:rPr>
          <w:rFonts w:ascii="Times New Roman" w:eastAsia="Times New Roman" w:hAnsi="Times New Roman" w:cs="Times New Roman"/>
          <w:color w:val="000000"/>
          <w:sz w:val="24"/>
          <w:szCs w:val="24"/>
          <w:lang w:eastAsia="lt-LT"/>
        </w:rPr>
        <w:t xml:space="preserve">         9</w:t>
      </w:r>
      <w:r w:rsidRPr="008E5C12">
        <w:rPr>
          <w:rFonts w:ascii="Times New Roman" w:eastAsia="Times New Roman" w:hAnsi="Times New Roman" w:cs="Times New Roman"/>
          <w:color w:val="000000"/>
          <w:sz w:val="24"/>
          <w:szCs w:val="24"/>
          <w:lang w:eastAsia="lt-LT"/>
        </w:rPr>
        <w:t>. Lietuvos Respublikos policijos veiklos įstatymu;</w:t>
      </w:r>
    </w:p>
    <w:p w14:paraId="054C5A90" w14:textId="77777777" w:rsidR="00950A3C" w:rsidRPr="008E5C12" w:rsidRDefault="00950A3C" w:rsidP="00950A3C">
      <w:pPr>
        <w:tabs>
          <w:tab w:val="left" w:pos="9072"/>
        </w:tabs>
        <w:spacing w:after="0" w:line="276" w:lineRule="auto"/>
        <w:ind w:right="-1"/>
        <w:rPr>
          <w:rFonts w:ascii="Times New Roman" w:eastAsia="Times New Roman" w:hAnsi="Times New Roman" w:cs="Times New Roman"/>
          <w:spacing w:val="-4"/>
          <w:sz w:val="24"/>
          <w:szCs w:val="24"/>
          <w:lang w:eastAsia="lt-LT"/>
        </w:rPr>
      </w:pPr>
      <w:r>
        <w:rPr>
          <w:rFonts w:ascii="Times New Roman" w:eastAsia="Times New Roman" w:hAnsi="Times New Roman" w:cs="Times New Roman"/>
          <w:color w:val="000000"/>
          <w:spacing w:val="-4"/>
          <w:sz w:val="24"/>
          <w:szCs w:val="24"/>
          <w:lang w:eastAsia="lt-LT"/>
        </w:rPr>
        <w:t xml:space="preserve">         </w:t>
      </w:r>
      <w:r w:rsidRPr="008E5C12">
        <w:rPr>
          <w:rFonts w:ascii="Times New Roman" w:eastAsia="Times New Roman" w:hAnsi="Times New Roman" w:cs="Times New Roman"/>
          <w:color w:val="000000"/>
          <w:spacing w:val="-4"/>
          <w:sz w:val="24"/>
          <w:szCs w:val="24"/>
          <w:lang w:eastAsia="lt-LT"/>
        </w:rPr>
        <w:t>1</w:t>
      </w:r>
      <w:r>
        <w:rPr>
          <w:rFonts w:ascii="Times New Roman" w:eastAsia="Times New Roman" w:hAnsi="Times New Roman" w:cs="Times New Roman"/>
          <w:color w:val="000000"/>
          <w:spacing w:val="-4"/>
          <w:sz w:val="24"/>
          <w:szCs w:val="24"/>
          <w:lang w:eastAsia="lt-LT"/>
        </w:rPr>
        <w:t>0</w:t>
      </w:r>
      <w:r w:rsidRPr="008E5C12">
        <w:rPr>
          <w:rFonts w:ascii="Times New Roman" w:eastAsia="Times New Roman" w:hAnsi="Times New Roman" w:cs="Times New Roman"/>
          <w:color w:val="000000"/>
          <w:spacing w:val="-4"/>
          <w:sz w:val="24"/>
          <w:szCs w:val="24"/>
          <w:lang w:eastAsia="lt-LT"/>
        </w:rPr>
        <w:t xml:space="preserve">. Lietuvos Respublikos organizuoto nusikalstamumo užkardymo </w:t>
      </w:r>
      <w:r w:rsidRPr="008E5C12">
        <w:rPr>
          <w:rFonts w:ascii="Times New Roman" w:eastAsia="Times New Roman" w:hAnsi="Times New Roman" w:cs="Times New Roman"/>
          <w:spacing w:val="-4"/>
          <w:sz w:val="24"/>
          <w:szCs w:val="24"/>
          <w:lang w:eastAsia="lt-LT"/>
        </w:rPr>
        <w:t>įstatymu;</w:t>
      </w:r>
    </w:p>
    <w:p w14:paraId="5D3B0A7F" w14:textId="77777777" w:rsidR="00950A3C" w:rsidRPr="008E5C12" w:rsidRDefault="00950A3C" w:rsidP="00950A3C">
      <w:pPr>
        <w:tabs>
          <w:tab w:val="left" w:pos="9072"/>
        </w:tabs>
        <w:spacing w:after="0" w:line="276" w:lineRule="auto"/>
        <w:ind w:right="-1"/>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 xml:space="preserve">         </w:t>
      </w:r>
      <w:r w:rsidRPr="008E5C12">
        <w:rPr>
          <w:rFonts w:ascii="Times New Roman" w:eastAsia="Times New Roman" w:hAnsi="Times New Roman" w:cs="Times New Roman"/>
          <w:sz w:val="24"/>
          <w:szCs w:val="24"/>
          <w:lang w:eastAsia="lt-LT"/>
        </w:rPr>
        <w:t>1</w:t>
      </w:r>
      <w:r>
        <w:rPr>
          <w:rFonts w:ascii="Times New Roman" w:eastAsia="Times New Roman" w:hAnsi="Times New Roman" w:cs="Times New Roman"/>
          <w:sz w:val="24"/>
          <w:szCs w:val="24"/>
          <w:lang w:eastAsia="lt-LT"/>
        </w:rPr>
        <w:t>1</w:t>
      </w:r>
      <w:r w:rsidRPr="008E5C12">
        <w:rPr>
          <w:rFonts w:ascii="Times New Roman" w:eastAsia="Times New Roman" w:hAnsi="Times New Roman" w:cs="Times New Roman"/>
          <w:sz w:val="24"/>
          <w:szCs w:val="24"/>
          <w:lang w:eastAsia="lt-LT"/>
        </w:rPr>
        <w:t>. Lietuvos Respublikos įstatymu „Dėl užsieniečių teisinės padėties“;</w:t>
      </w:r>
    </w:p>
    <w:p w14:paraId="3D0E8F37" w14:textId="77777777" w:rsidR="00950A3C" w:rsidRPr="008E5C12" w:rsidRDefault="00950A3C" w:rsidP="00950A3C">
      <w:pPr>
        <w:tabs>
          <w:tab w:val="left" w:pos="9072"/>
        </w:tabs>
        <w:spacing w:after="0" w:line="276" w:lineRule="auto"/>
        <w:ind w:right="-1"/>
        <w:rPr>
          <w:rFonts w:ascii="Times New Roman" w:eastAsia="Times New Roman" w:hAnsi="Times New Roman" w:cs="Times New Roman"/>
          <w:strike/>
          <w:sz w:val="24"/>
          <w:szCs w:val="24"/>
          <w:lang w:eastAsia="lt-LT"/>
        </w:rPr>
      </w:pPr>
      <w:r>
        <w:rPr>
          <w:rFonts w:ascii="Times New Roman" w:eastAsia="Times New Roman" w:hAnsi="Times New Roman" w:cs="Times New Roman"/>
          <w:sz w:val="24"/>
          <w:szCs w:val="24"/>
          <w:lang w:eastAsia="lt-LT"/>
        </w:rPr>
        <w:t xml:space="preserve">         </w:t>
      </w:r>
      <w:r w:rsidRPr="008E5C12">
        <w:rPr>
          <w:rFonts w:ascii="Times New Roman" w:eastAsia="Times New Roman" w:hAnsi="Times New Roman" w:cs="Times New Roman"/>
          <w:sz w:val="24"/>
          <w:szCs w:val="24"/>
          <w:lang w:eastAsia="lt-LT"/>
        </w:rPr>
        <w:t>1</w:t>
      </w:r>
      <w:r>
        <w:rPr>
          <w:rFonts w:ascii="Times New Roman" w:eastAsia="Times New Roman" w:hAnsi="Times New Roman" w:cs="Times New Roman"/>
          <w:sz w:val="24"/>
          <w:szCs w:val="24"/>
          <w:lang w:eastAsia="lt-LT"/>
        </w:rPr>
        <w:t>2</w:t>
      </w:r>
      <w:r w:rsidRPr="008E5C12">
        <w:rPr>
          <w:rFonts w:ascii="Times New Roman" w:eastAsia="Times New Roman" w:hAnsi="Times New Roman" w:cs="Times New Roman"/>
          <w:sz w:val="24"/>
          <w:szCs w:val="24"/>
          <w:lang w:eastAsia="lt-LT"/>
        </w:rPr>
        <w:t>. Lietuvos Respublikos suėmimo vykdymo įstatymu;</w:t>
      </w:r>
    </w:p>
    <w:p w14:paraId="72990C17" w14:textId="77777777" w:rsidR="00950A3C" w:rsidRPr="008E5C12" w:rsidRDefault="00950A3C" w:rsidP="00950A3C">
      <w:pPr>
        <w:tabs>
          <w:tab w:val="left" w:pos="9072"/>
        </w:tabs>
        <w:spacing w:after="0" w:line="276" w:lineRule="auto"/>
        <w:ind w:right="-1"/>
        <w:rPr>
          <w:rFonts w:ascii="Times New Roman" w:eastAsia="Times New Roman" w:hAnsi="Times New Roman" w:cs="Times New Roman"/>
          <w:sz w:val="24"/>
          <w:szCs w:val="24"/>
          <w:lang w:eastAsia="lt-LT"/>
        </w:rPr>
      </w:pPr>
      <w:bookmarkStart w:id="24" w:name="part_a1a8629e09f14b76b7d7764082456540"/>
      <w:bookmarkStart w:id="25" w:name="part_29c7178b124645e3bcc52ef202b42339"/>
      <w:bookmarkEnd w:id="24"/>
      <w:bookmarkEnd w:id="25"/>
      <w:r>
        <w:rPr>
          <w:rFonts w:ascii="Times New Roman" w:eastAsia="Times New Roman" w:hAnsi="Times New Roman" w:cs="Times New Roman"/>
          <w:sz w:val="24"/>
          <w:szCs w:val="24"/>
          <w:lang w:eastAsia="lt-LT"/>
        </w:rPr>
        <w:t xml:space="preserve">         </w:t>
      </w:r>
      <w:r w:rsidRPr="008E5C12">
        <w:rPr>
          <w:rFonts w:ascii="Times New Roman" w:eastAsia="Times New Roman" w:hAnsi="Times New Roman" w:cs="Times New Roman"/>
          <w:sz w:val="24"/>
          <w:szCs w:val="24"/>
          <w:lang w:eastAsia="lt-LT"/>
        </w:rPr>
        <w:t>1</w:t>
      </w:r>
      <w:r>
        <w:rPr>
          <w:rFonts w:ascii="Times New Roman" w:eastAsia="Times New Roman" w:hAnsi="Times New Roman" w:cs="Times New Roman"/>
          <w:sz w:val="24"/>
          <w:szCs w:val="24"/>
          <w:lang w:eastAsia="lt-LT"/>
        </w:rPr>
        <w:t>3</w:t>
      </w:r>
      <w:r w:rsidRPr="008E5C12">
        <w:rPr>
          <w:rFonts w:ascii="Times New Roman" w:eastAsia="Times New Roman" w:hAnsi="Times New Roman" w:cs="Times New Roman"/>
          <w:sz w:val="24"/>
          <w:szCs w:val="24"/>
          <w:lang w:eastAsia="lt-LT"/>
        </w:rPr>
        <w:t>. Lietuvos Respublikos baudžiamuoju kodeksu;</w:t>
      </w:r>
    </w:p>
    <w:p w14:paraId="7471C9C2" w14:textId="77777777" w:rsidR="00950A3C" w:rsidRPr="008E5C12" w:rsidRDefault="00950A3C" w:rsidP="00950A3C">
      <w:pPr>
        <w:tabs>
          <w:tab w:val="left" w:pos="9072"/>
        </w:tabs>
        <w:spacing w:after="0" w:line="276" w:lineRule="auto"/>
        <w:ind w:right="-1"/>
        <w:rPr>
          <w:rFonts w:ascii="Times New Roman" w:eastAsia="Times New Roman" w:hAnsi="Times New Roman" w:cs="Times New Roman"/>
          <w:sz w:val="24"/>
          <w:szCs w:val="24"/>
          <w:lang w:eastAsia="lt-LT"/>
        </w:rPr>
      </w:pPr>
      <w:bookmarkStart w:id="26" w:name="part_291c264741a04f4094c6db80680e9d79"/>
      <w:bookmarkEnd w:id="26"/>
      <w:r>
        <w:rPr>
          <w:rFonts w:ascii="Times New Roman" w:eastAsia="Times New Roman" w:hAnsi="Times New Roman" w:cs="Times New Roman"/>
          <w:sz w:val="24"/>
          <w:szCs w:val="24"/>
          <w:lang w:eastAsia="lt-LT"/>
        </w:rPr>
        <w:t xml:space="preserve">         </w:t>
      </w:r>
      <w:r w:rsidRPr="008E5C12">
        <w:rPr>
          <w:rFonts w:ascii="Times New Roman" w:eastAsia="Times New Roman" w:hAnsi="Times New Roman" w:cs="Times New Roman"/>
          <w:sz w:val="24"/>
          <w:szCs w:val="24"/>
          <w:lang w:eastAsia="lt-LT"/>
        </w:rPr>
        <w:t>1</w:t>
      </w:r>
      <w:r>
        <w:rPr>
          <w:rFonts w:ascii="Times New Roman" w:eastAsia="Times New Roman" w:hAnsi="Times New Roman" w:cs="Times New Roman"/>
          <w:sz w:val="24"/>
          <w:szCs w:val="24"/>
          <w:lang w:eastAsia="lt-LT"/>
        </w:rPr>
        <w:t>4</w:t>
      </w:r>
      <w:r w:rsidRPr="008E5C12">
        <w:rPr>
          <w:rFonts w:ascii="Times New Roman" w:eastAsia="Times New Roman" w:hAnsi="Times New Roman" w:cs="Times New Roman"/>
          <w:sz w:val="24"/>
          <w:szCs w:val="24"/>
          <w:lang w:eastAsia="lt-LT"/>
        </w:rPr>
        <w:t>. Lietuvos Respublikos baudžiamojo proceso kodeksu;</w:t>
      </w:r>
    </w:p>
    <w:p w14:paraId="4C561DF9" w14:textId="77777777" w:rsidR="00950A3C" w:rsidRPr="008E5C12" w:rsidRDefault="00950A3C" w:rsidP="00950A3C">
      <w:pPr>
        <w:tabs>
          <w:tab w:val="left" w:pos="9072"/>
        </w:tabs>
        <w:spacing w:after="0" w:line="276" w:lineRule="auto"/>
        <w:ind w:right="-1"/>
        <w:rPr>
          <w:rFonts w:ascii="Times New Roman" w:eastAsia="Times New Roman" w:hAnsi="Times New Roman" w:cs="Times New Roman"/>
          <w:sz w:val="24"/>
          <w:szCs w:val="24"/>
          <w:lang w:eastAsia="lt-LT"/>
        </w:rPr>
      </w:pPr>
      <w:r>
        <w:rPr>
          <w:rFonts w:ascii="Times New Roman" w:hAnsi="Times New Roman" w:cs="Times New Roman"/>
          <w:sz w:val="24"/>
          <w:szCs w:val="24"/>
          <w:lang w:eastAsia="lt-LT"/>
        </w:rPr>
        <w:t xml:space="preserve">         </w:t>
      </w:r>
      <w:r w:rsidRPr="008E5C12">
        <w:rPr>
          <w:rFonts w:ascii="Times New Roman" w:hAnsi="Times New Roman" w:cs="Times New Roman"/>
          <w:sz w:val="24"/>
          <w:szCs w:val="24"/>
          <w:lang w:eastAsia="lt-LT"/>
        </w:rPr>
        <w:t>1</w:t>
      </w:r>
      <w:r>
        <w:rPr>
          <w:rFonts w:ascii="Times New Roman" w:hAnsi="Times New Roman" w:cs="Times New Roman"/>
          <w:sz w:val="24"/>
          <w:szCs w:val="24"/>
          <w:lang w:eastAsia="lt-LT"/>
        </w:rPr>
        <w:t>5</w:t>
      </w:r>
      <w:r w:rsidRPr="008E5C12">
        <w:rPr>
          <w:rFonts w:ascii="Times New Roman" w:hAnsi="Times New Roman" w:cs="Times New Roman"/>
          <w:sz w:val="24"/>
          <w:szCs w:val="24"/>
          <w:lang w:eastAsia="lt-LT"/>
        </w:rPr>
        <w:t>.</w:t>
      </w:r>
      <w:r>
        <w:rPr>
          <w:rFonts w:ascii="Times New Roman" w:hAnsi="Times New Roman" w:cs="Times New Roman"/>
          <w:sz w:val="24"/>
          <w:szCs w:val="24"/>
          <w:lang w:eastAsia="lt-LT"/>
        </w:rPr>
        <w:t xml:space="preserve"> </w:t>
      </w:r>
      <w:r w:rsidRPr="008E5C12">
        <w:rPr>
          <w:rFonts w:ascii="Times New Roman" w:hAnsi="Times New Roman" w:cs="Times New Roman"/>
          <w:sz w:val="24"/>
          <w:szCs w:val="24"/>
          <w:lang w:eastAsia="lt-LT"/>
        </w:rPr>
        <w:t>Lietuvos Respublikos administracinių nusižengimų kodeksu;</w:t>
      </w:r>
    </w:p>
    <w:p w14:paraId="1EC8B519" w14:textId="77777777" w:rsidR="00950A3C" w:rsidRPr="008E5C12" w:rsidRDefault="00950A3C" w:rsidP="00950A3C">
      <w:pPr>
        <w:tabs>
          <w:tab w:val="left" w:pos="9072"/>
        </w:tabs>
        <w:spacing w:after="0" w:line="276" w:lineRule="auto"/>
        <w:ind w:right="-1"/>
        <w:rPr>
          <w:rFonts w:ascii="Times New Roman" w:eastAsia="Times New Roman" w:hAnsi="Times New Roman" w:cs="Times New Roman"/>
          <w:sz w:val="24"/>
          <w:szCs w:val="24"/>
          <w:lang w:eastAsia="lt-LT"/>
        </w:rPr>
      </w:pPr>
      <w:bookmarkStart w:id="27" w:name="part_89f8af7f0bfe43de972e77e2e4be05df"/>
      <w:bookmarkStart w:id="28" w:name="part_857cd55a918441a7908f14e95d35c132"/>
      <w:bookmarkStart w:id="29" w:name="part_8311af02fcde465d8dbc91e63e05d83b"/>
      <w:bookmarkEnd w:id="27"/>
      <w:bookmarkEnd w:id="28"/>
      <w:bookmarkEnd w:id="29"/>
      <w:r>
        <w:rPr>
          <w:rFonts w:ascii="Times New Roman" w:eastAsia="Times New Roman" w:hAnsi="Times New Roman" w:cs="Times New Roman"/>
          <w:sz w:val="24"/>
          <w:szCs w:val="24"/>
          <w:lang w:eastAsia="lt-LT"/>
        </w:rPr>
        <w:t xml:space="preserve">         </w:t>
      </w:r>
      <w:r w:rsidRPr="008E5C12">
        <w:rPr>
          <w:rFonts w:ascii="Times New Roman" w:eastAsia="Times New Roman" w:hAnsi="Times New Roman" w:cs="Times New Roman"/>
          <w:sz w:val="24"/>
          <w:szCs w:val="24"/>
          <w:lang w:eastAsia="lt-LT"/>
        </w:rPr>
        <w:t>1</w:t>
      </w:r>
      <w:r>
        <w:rPr>
          <w:rFonts w:ascii="Times New Roman" w:eastAsia="Times New Roman" w:hAnsi="Times New Roman" w:cs="Times New Roman"/>
          <w:sz w:val="24"/>
          <w:szCs w:val="24"/>
          <w:lang w:eastAsia="lt-LT"/>
        </w:rPr>
        <w:t>6</w:t>
      </w:r>
      <w:r w:rsidRPr="008E5C12">
        <w:rPr>
          <w:rFonts w:ascii="Times New Roman" w:eastAsia="Times New Roman" w:hAnsi="Times New Roman" w:cs="Times New Roman"/>
          <w:sz w:val="24"/>
          <w:szCs w:val="24"/>
          <w:lang w:eastAsia="lt-LT"/>
        </w:rPr>
        <w:t>. Lietuvos Respublikos bausmių vykdymo kodeksu;</w:t>
      </w:r>
    </w:p>
    <w:p w14:paraId="14D8392E" w14:textId="77777777" w:rsidR="00950A3C" w:rsidRPr="005F3E0D" w:rsidRDefault="00950A3C" w:rsidP="00950A3C">
      <w:pPr>
        <w:pStyle w:val="Sraopastraipa"/>
        <w:tabs>
          <w:tab w:val="left" w:pos="8364"/>
        </w:tabs>
        <w:spacing w:after="0" w:line="276" w:lineRule="auto"/>
        <w:ind w:left="0" w:right="-1"/>
        <w:rPr>
          <w:rFonts w:ascii="Times New Roman" w:eastAsia="Times New Roman" w:hAnsi="Times New Roman" w:cs="Times New Roman"/>
          <w:color w:val="000000"/>
          <w:sz w:val="24"/>
          <w:szCs w:val="24"/>
          <w:lang w:eastAsia="lt-LT"/>
        </w:rPr>
      </w:pPr>
      <w:r>
        <w:rPr>
          <w:rFonts w:ascii="Times New Roman" w:eastAsia="Times New Roman" w:hAnsi="Times New Roman" w:cs="Times New Roman"/>
          <w:color w:val="000000"/>
          <w:sz w:val="24"/>
          <w:szCs w:val="24"/>
          <w:lang w:eastAsia="lt-LT"/>
        </w:rPr>
        <w:t xml:space="preserve">         </w:t>
      </w:r>
      <w:r w:rsidRPr="005F3E0D">
        <w:rPr>
          <w:rFonts w:ascii="Times New Roman" w:eastAsia="Times New Roman" w:hAnsi="Times New Roman" w:cs="Times New Roman"/>
          <w:color w:val="000000"/>
          <w:sz w:val="24"/>
          <w:szCs w:val="24"/>
          <w:lang w:eastAsia="lt-LT"/>
        </w:rPr>
        <w:t>1</w:t>
      </w:r>
      <w:r>
        <w:rPr>
          <w:rFonts w:ascii="Times New Roman" w:eastAsia="Times New Roman" w:hAnsi="Times New Roman" w:cs="Times New Roman"/>
          <w:color w:val="000000"/>
          <w:sz w:val="24"/>
          <w:szCs w:val="24"/>
          <w:lang w:eastAsia="lt-LT"/>
        </w:rPr>
        <w:t>7</w:t>
      </w:r>
      <w:r w:rsidRPr="005F3E0D">
        <w:rPr>
          <w:rFonts w:ascii="Times New Roman" w:eastAsia="Times New Roman" w:hAnsi="Times New Roman" w:cs="Times New Roman"/>
          <w:color w:val="000000"/>
          <w:sz w:val="24"/>
          <w:szCs w:val="24"/>
          <w:lang w:eastAsia="lt-LT"/>
        </w:rPr>
        <w:t>. Tarybos sprendimo 2008/615/TVR dėl tarpvalstybinio bendradarbiavimo gerinimo, visų pirma kovos su terorizmu ir tarpvalstybiniu nusikalstamumu srityje, įgyvendinimo veiksmų planu, patvirtintu Lietuvos Respublikos Vyriausybės 2009 m. balandžio 15 d. nutarimu Nr. 310 „Dėl Tarybos sprendimo 2008/615/TVR dėl tarpvalstybinio bendradarbiavimo gerinimo, visų pirma kovos su terorizmu ir tarpvalstybiniu nusikalstamumu srityje, įgyvendinimo veiksmų plano, patvirtinimo“;</w:t>
      </w:r>
    </w:p>
    <w:p w14:paraId="46165CEC" w14:textId="77777777" w:rsidR="00950A3C" w:rsidRPr="005F3E0D" w:rsidRDefault="00950A3C" w:rsidP="00950A3C">
      <w:pPr>
        <w:pStyle w:val="Sraopastraipa"/>
        <w:tabs>
          <w:tab w:val="left" w:pos="9072"/>
        </w:tabs>
        <w:spacing w:after="0" w:line="276" w:lineRule="auto"/>
        <w:ind w:left="0" w:right="-1"/>
        <w:rPr>
          <w:rFonts w:ascii="Times New Roman" w:hAnsi="Times New Roman" w:cs="Times New Roman"/>
          <w:b/>
          <w:strike/>
          <w:color w:val="000000" w:themeColor="text1"/>
          <w:sz w:val="24"/>
          <w:szCs w:val="24"/>
        </w:rPr>
      </w:pPr>
      <w:r>
        <w:rPr>
          <w:rFonts w:ascii="Times New Roman" w:eastAsia="Times New Roman" w:hAnsi="Times New Roman" w:cs="Times New Roman"/>
          <w:sz w:val="24"/>
          <w:szCs w:val="24"/>
          <w:lang w:eastAsia="lt-LT"/>
        </w:rPr>
        <w:t xml:space="preserve">         </w:t>
      </w:r>
      <w:r w:rsidRPr="005F3E0D">
        <w:rPr>
          <w:rFonts w:ascii="Times New Roman" w:eastAsia="Times New Roman" w:hAnsi="Times New Roman" w:cs="Times New Roman"/>
          <w:sz w:val="24"/>
          <w:szCs w:val="24"/>
          <w:lang w:eastAsia="lt-LT"/>
        </w:rPr>
        <w:t>1</w:t>
      </w:r>
      <w:r>
        <w:rPr>
          <w:rFonts w:ascii="Times New Roman" w:eastAsia="Times New Roman" w:hAnsi="Times New Roman" w:cs="Times New Roman"/>
          <w:sz w:val="24"/>
          <w:szCs w:val="24"/>
          <w:lang w:eastAsia="lt-LT"/>
        </w:rPr>
        <w:t>8</w:t>
      </w:r>
      <w:r w:rsidRPr="005F3E0D">
        <w:rPr>
          <w:rFonts w:ascii="Times New Roman" w:eastAsia="Times New Roman" w:hAnsi="Times New Roman" w:cs="Times New Roman"/>
          <w:sz w:val="24"/>
          <w:szCs w:val="24"/>
          <w:lang w:eastAsia="lt-LT"/>
        </w:rPr>
        <w:t xml:space="preserve">. </w:t>
      </w:r>
      <w:bookmarkStart w:id="30" w:name="_Hlk183007740"/>
      <w:r w:rsidRPr="005F3E0D">
        <w:rPr>
          <w:rFonts w:ascii="Times New Roman" w:hAnsi="Times New Roman" w:cs="Times New Roman"/>
          <w:sz w:val="24"/>
          <w:szCs w:val="24"/>
        </w:rPr>
        <w:t>Informacinių sistemų steigimo, kūrimo, atnaujinimo, pertvarkymo ir likvidavimo tvarkos aprašu, patvirtintu Lietuvos Respublikos Vyriausybės 2024 m. gegužės 15 d. nutarimu Nr. 349 „Dėl Lietuvos Respublikos valstybės informacinių išteklių valdymo įstatymo įgyvendinimo“;</w:t>
      </w:r>
    </w:p>
    <w:bookmarkEnd w:id="30"/>
    <w:p w14:paraId="62F7A0F3" w14:textId="77777777" w:rsidR="00950A3C" w:rsidRPr="005F3E0D" w:rsidRDefault="00950A3C" w:rsidP="00950A3C">
      <w:pPr>
        <w:pStyle w:val="Sraopastraipa"/>
        <w:tabs>
          <w:tab w:val="left" w:pos="8222"/>
          <w:tab w:val="left" w:pos="9072"/>
        </w:tabs>
        <w:spacing w:after="0" w:line="276" w:lineRule="auto"/>
        <w:ind w:left="0" w:right="-1"/>
        <w:rPr>
          <w:rFonts w:ascii="Times New Roman" w:hAnsi="Times New Roman" w:cs="Times New Roman"/>
          <w:sz w:val="24"/>
          <w:szCs w:val="24"/>
        </w:rPr>
      </w:pPr>
      <w:r>
        <w:rPr>
          <w:rFonts w:ascii="Times New Roman" w:eastAsia="Times New Roman" w:hAnsi="Times New Roman" w:cs="Times New Roman"/>
          <w:sz w:val="24"/>
          <w:szCs w:val="24"/>
          <w:lang w:eastAsia="lt-LT"/>
        </w:rPr>
        <w:t xml:space="preserve">         19</w:t>
      </w:r>
      <w:r w:rsidRPr="005F3E0D">
        <w:rPr>
          <w:rFonts w:ascii="Times New Roman" w:eastAsia="Times New Roman" w:hAnsi="Times New Roman" w:cs="Times New Roman"/>
          <w:sz w:val="24"/>
          <w:szCs w:val="24"/>
          <w:lang w:eastAsia="lt-LT"/>
        </w:rPr>
        <w:t>.</w:t>
      </w:r>
      <w:r w:rsidRPr="005F3E0D">
        <w:rPr>
          <w:rFonts w:ascii="Times New Roman" w:hAnsi="Times New Roman" w:cs="Times New Roman"/>
          <w:b/>
          <w:sz w:val="24"/>
          <w:szCs w:val="24"/>
        </w:rPr>
        <w:t xml:space="preserve"> </w:t>
      </w:r>
      <w:r w:rsidRPr="005F3E0D">
        <w:rPr>
          <w:rFonts w:ascii="Times New Roman" w:hAnsi="Times New Roman" w:cs="Times New Roman"/>
          <w:sz w:val="24"/>
          <w:szCs w:val="24"/>
        </w:rPr>
        <w:t>Lietuvos Respublikos Vyriausybės 2024 m. lapkričio 6 d. nutarimu Nr. 945 „Dėl Lietuvos Respublikos kibernetinio saugumo įstatymo įgyvendinimo“;</w:t>
      </w:r>
    </w:p>
    <w:p w14:paraId="50E6749A" w14:textId="77777777" w:rsidR="00950A3C" w:rsidRPr="005F3E0D" w:rsidRDefault="00950A3C" w:rsidP="00950A3C">
      <w:pPr>
        <w:tabs>
          <w:tab w:val="left" w:pos="8222"/>
          <w:tab w:val="left" w:pos="9072"/>
        </w:tabs>
        <w:spacing w:after="0" w:line="276" w:lineRule="auto"/>
        <w:ind w:right="-1"/>
        <w:rPr>
          <w:rFonts w:ascii="Times New Roman" w:eastAsia="Times New Roman" w:hAnsi="Times New Roman" w:cs="Times New Roman"/>
          <w:color w:val="000000"/>
          <w:sz w:val="24"/>
          <w:szCs w:val="24"/>
          <w:lang w:eastAsia="lt-LT"/>
        </w:rPr>
      </w:pPr>
      <w:bookmarkStart w:id="31" w:name="part_d4f3770da1fd4f7e9b62d1d718361c37"/>
      <w:bookmarkEnd w:id="31"/>
      <w:r>
        <w:rPr>
          <w:rFonts w:ascii="Times New Roman" w:eastAsia="Times New Roman" w:hAnsi="Times New Roman" w:cs="Times New Roman"/>
          <w:color w:val="000000"/>
          <w:sz w:val="24"/>
          <w:szCs w:val="24"/>
          <w:lang w:eastAsia="lt-LT"/>
        </w:rPr>
        <w:t xml:space="preserve">         </w:t>
      </w:r>
      <w:r w:rsidRPr="005F3E0D">
        <w:rPr>
          <w:rFonts w:ascii="Times New Roman" w:eastAsia="Times New Roman" w:hAnsi="Times New Roman" w:cs="Times New Roman"/>
          <w:color w:val="000000"/>
          <w:sz w:val="24"/>
          <w:szCs w:val="24"/>
          <w:lang w:eastAsia="lt-LT"/>
        </w:rPr>
        <w:t>2</w:t>
      </w:r>
      <w:r>
        <w:rPr>
          <w:rFonts w:ascii="Times New Roman" w:eastAsia="Times New Roman" w:hAnsi="Times New Roman" w:cs="Times New Roman"/>
          <w:color w:val="000000"/>
          <w:sz w:val="24"/>
          <w:szCs w:val="24"/>
          <w:lang w:eastAsia="lt-LT"/>
        </w:rPr>
        <w:t>0</w:t>
      </w:r>
      <w:r w:rsidRPr="005F3E0D">
        <w:rPr>
          <w:rFonts w:ascii="Times New Roman" w:eastAsia="Times New Roman" w:hAnsi="Times New Roman" w:cs="Times New Roman"/>
          <w:color w:val="000000"/>
          <w:sz w:val="24"/>
          <w:szCs w:val="24"/>
          <w:lang w:eastAsia="lt-LT"/>
        </w:rPr>
        <w:t xml:space="preserve">. Nuostatais ir kitais teisės aktais, reglamentuojančiais </w:t>
      </w:r>
      <w:r w:rsidRPr="005F3E0D">
        <w:rPr>
          <w:rFonts w:ascii="Times New Roman" w:hAnsi="Times New Roman" w:cs="Times New Roman"/>
          <w:color w:val="000000"/>
          <w:sz w:val="24"/>
          <w:szCs w:val="24"/>
        </w:rPr>
        <w:t> </w:t>
      </w:r>
      <w:r w:rsidRPr="005F3E0D">
        <w:rPr>
          <w:rFonts w:ascii="Times New Roman" w:hAnsi="Times New Roman" w:cs="Times New Roman"/>
          <w:color w:val="FF0000"/>
          <w:sz w:val="24"/>
          <w:szCs w:val="24"/>
        </w:rPr>
        <w:t xml:space="preserve"> </w:t>
      </w:r>
      <w:r w:rsidRPr="005F3E0D">
        <w:rPr>
          <w:rFonts w:ascii="Times New Roman" w:eastAsia="Times New Roman" w:hAnsi="Times New Roman" w:cs="Times New Roman"/>
          <w:color w:val="000000"/>
          <w:sz w:val="24"/>
          <w:szCs w:val="24"/>
          <w:lang w:eastAsia="lt-LT"/>
        </w:rPr>
        <w:t>registrų ir duomenų tvarkymą.</w:t>
      </w:r>
    </w:p>
    <w:p w14:paraId="3414081F" w14:textId="77777777" w:rsidR="00950A3C" w:rsidRPr="005F3E0D" w:rsidRDefault="00950A3C" w:rsidP="00950A3C">
      <w:pPr>
        <w:tabs>
          <w:tab w:val="left" w:pos="8222"/>
          <w:tab w:val="left" w:pos="9072"/>
        </w:tabs>
        <w:spacing w:after="0" w:line="276" w:lineRule="auto"/>
        <w:ind w:right="-1"/>
        <w:rPr>
          <w:rFonts w:ascii="Times New Roman" w:hAnsi="Times New Roman" w:cs="Times New Roman"/>
          <w:color w:val="000000"/>
          <w:sz w:val="24"/>
          <w:szCs w:val="24"/>
        </w:rPr>
      </w:pPr>
      <w:r>
        <w:rPr>
          <w:rFonts w:ascii="Times New Roman" w:eastAsia="Times New Roman" w:hAnsi="Times New Roman" w:cs="Times New Roman"/>
          <w:color w:val="000000"/>
          <w:sz w:val="24"/>
          <w:szCs w:val="24"/>
          <w:lang w:eastAsia="lt-LT"/>
        </w:rPr>
        <w:t xml:space="preserve">         </w:t>
      </w:r>
      <w:r w:rsidRPr="005F3E0D">
        <w:rPr>
          <w:rFonts w:ascii="Times New Roman" w:eastAsia="Times New Roman" w:hAnsi="Times New Roman" w:cs="Times New Roman"/>
          <w:color w:val="000000"/>
          <w:sz w:val="24"/>
          <w:szCs w:val="24"/>
          <w:lang w:eastAsia="lt-LT"/>
        </w:rPr>
        <w:t>2</w:t>
      </w:r>
      <w:r>
        <w:rPr>
          <w:rFonts w:ascii="Times New Roman" w:eastAsia="Times New Roman" w:hAnsi="Times New Roman" w:cs="Times New Roman"/>
          <w:color w:val="000000"/>
          <w:sz w:val="24"/>
          <w:szCs w:val="24"/>
          <w:lang w:eastAsia="lt-LT"/>
        </w:rPr>
        <w:t>1</w:t>
      </w:r>
      <w:r w:rsidRPr="005F3E0D">
        <w:rPr>
          <w:rFonts w:ascii="Times New Roman" w:eastAsia="Times New Roman" w:hAnsi="Times New Roman" w:cs="Times New Roman"/>
          <w:color w:val="000000"/>
          <w:sz w:val="24"/>
          <w:szCs w:val="24"/>
          <w:lang w:eastAsia="lt-LT"/>
        </w:rPr>
        <w:t xml:space="preserve">. </w:t>
      </w:r>
      <w:r w:rsidRPr="005F3E0D">
        <w:rPr>
          <w:rFonts w:ascii="Times New Roman" w:hAnsi="Times New Roman" w:cs="Times New Roman"/>
          <w:color w:val="000000"/>
          <w:sz w:val="24"/>
          <w:szCs w:val="24"/>
        </w:rPr>
        <w:t>Lietuvos standartu LST ISO/IEC 27001;</w:t>
      </w:r>
    </w:p>
    <w:p w14:paraId="7F884E5F" w14:textId="77777777" w:rsidR="00950A3C" w:rsidRPr="005F3E0D" w:rsidRDefault="00950A3C" w:rsidP="00950A3C">
      <w:pPr>
        <w:tabs>
          <w:tab w:val="left" w:pos="8222"/>
          <w:tab w:val="left" w:pos="9072"/>
        </w:tabs>
        <w:spacing w:after="0" w:line="276" w:lineRule="auto"/>
        <w:ind w:right="-1"/>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5F3E0D">
        <w:rPr>
          <w:rFonts w:ascii="Times New Roman" w:hAnsi="Times New Roman" w:cs="Times New Roman"/>
          <w:color w:val="000000"/>
          <w:sz w:val="24"/>
          <w:szCs w:val="24"/>
        </w:rPr>
        <w:t>2</w:t>
      </w:r>
      <w:r>
        <w:rPr>
          <w:rFonts w:ascii="Times New Roman" w:hAnsi="Times New Roman" w:cs="Times New Roman"/>
          <w:color w:val="000000"/>
          <w:sz w:val="24"/>
          <w:szCs w:val="24"/>
        </w:rPr>
        <w:t>2</w:t>
      </w:r>
      <w:r w:rsidRPr="005F3E0D">
        <w:rPr>
          <w:rFonts w:ascii="Times New Roman" w:hAnsi="Times New Roman" w:cs="Times New Roman"/>
          <w:color w:val="000000"/>
          <w:sz w:val="24"/>
          <w:szCs w:val="24"/>
        </w:rPr>
        <w:t>. Lietuvos standartu LST ISO/IEC 27002.</w:t>
      </w:r>
    </w:p>
    <w:p w14:paraId="2B338CCC" w14:textId="77777777" w:rsidR="00950A3C" w:rsidRPr="005F3E0D" w:rsidRDefault="00950A3C" w:rsidP="00950A3C">
      <w:pPr>
        <w:tabs>
          <w:tab w:val="left" w:pos="8222"/>
          <w:tab w:val="left" w:pos="9072"/>
        </w:tabs>
        <w:spacing w:after="0" w:line="276" w:lineRule="auto"/>
        <w:ind w:right="-1" w:firstLine="709"/>
        <w:rPr>
          <w:rFonts w:ascii="Times New Roman" w:eastAsia="Times New Roman" w:hAnsi="Times New Roman" w:cs="Times New Roman"/>
          <w:color w:val="000000"/>
          <w:sz w:val="24"/>
          <w:szCs w:val="24"/>
          <w:lang w:eastAsia="lt-LT"/>
        </w:rPr>
      </w:pPr>
    </w:p>
    <w:p w14:paraId="73AD325E" w14:textId="77777777" w:rsidR="00950A3C" w:rsidRPr="005F3E0D" w:rsidRDefault="00950A3C" w:rsidP="005719E2">
      <w:pPr>
        <w:pStyle w:val="Sraopastraipa"/>
        <w:numPr>
          <w:ilvl w:val="1"/>
          <w:numId w:val="15"/>
        </w:numPr>
        <w:tabs>
          <w:tab w:val="left" w:pos="567"/>
        </w:tabs>
        <w:suppressAutoHyphens/>
        <w:spacing w:after="0" w:line="276" w:lineRule="auto"/>
        <w:ind w:left="426" w:right="-1" w:firstLine="141"/>
        <w:rPr>
          <w:rFonts w:ascii="Times New Roman" w:hAnsi="Times New Roman" w:cs="Times New Roman"/>
          <w:sz w:val="24"/>
          <w:szCs w:val="24"/>
        </w:rPr>
      </w:pPr>
      <w:r w:rsidRPr="005F3E0D">
        <w:rPr>
          <w:rFonts w:ascii="Times New Roman" w:hAnsi="Times New Roman" w:cs="Times New Roman"/>
          <w:b/>
          <w:sz w:val="24"/>
          <w:szCs w:val="24"/>
        </w:rPr>
        <w:lastRenderedPageBreak/>
        <w:t>HDR DOKUMENTACIJA IR IŠEITIES TEKSTAI</w:t>
      </w:r>
    </w:p>
    <w:p w14:paraId="56722C32" w14:textId="77777777" w:rsidR="00950A3C" w:rsidRPr="005F3E0D" w:rsidRDefault="00950A3C" w:rsidP="00950A3C">
      <w:pPr>
        <w:spacing w:after="0" w:line="276" w:lineRule="auto"/>
        <w:ind w:right="-1" w:firstLine="567"/>
        <w:rPr>
          <w:rFonts w:ascii="Times New Roman" w:hAnsi="Times New Roman" w:cs="Times New Roman"/>
          <w:bCs/>
          <w:sz w:val="24"/>
          <w:szCs w:val="24"/>
        </w:rPr>
      </w:pPr>
      <w:r w:rsidRPr="005F3E0D">
        <w:rPr>
          <w:rFonts w:ascii="Times New Roman" w:hAnsi="Times New Roman" w:cs="Times New Roman"/>
          <w:sz w:val="24"/>
          <w:szCs w:val="24"/>
        </w:rPr>
        <w:t xml:space="preserve">HDR sukurta ir sutartį </w:t>
      </w:r>
      <w:r w:rsidRPr="005F3E0D">
        <w:rPr>
          <w:rFonts w:ascii="Times New Roman" w:hAnsi="Times New Roman" w:cs="Times New Roman"/>
          <w:bCs/>
          <w:sz w:val="24"/>
          <w:szCs w:val="24"/>
        </w:rPr>
        <w:t>vykdysiančiam paslaugų teikėjui susipažinimui bus pateikta tokia dokumentacija:</w:t>
      </w:r>
    </w:p>
    <w:p w14:paraId="7516514E" w14:textId="77777777" w:rsidR="00950A3C" w:rsidRPr="005F3E0D" w:rsidRDefault="00950A3C" w:rsidP="005719E2">
      <w:pPr>
        <w:pStyle w:val="Sraopastraipa"/>
        <w:numPr>
          <w:ilvl w:val="0"/>
          <w:numId w:val="9"/>
        </w:numPr>
        <w:suppressAutoHyphens/>
        <w:spacing w:after="0" w:line="276" w:lineRule="auto"/>
        <w:ind w:left="851" w:right="-1" w:hanging="284"/>
        <w:rPr>
          <w:rFonts w:ascii="Times New Roman" w:hAnsi="Times New Roman" w:cs="Times New Roman"/>
          <w:bCs/>
          <w:sz w:val="24"/>
          <w:szCs w:val="24"/>
        </w:rPr>
      </w:pPr>
      <w:r w:rsidRPr="005F3E0D">
        <w:rPr>
          <w:rFonts w:ascii="Times New Roman" w:hAnsi="Times New Roman" w:cs="Times New Roman"/>
          <w:bCs/>
          <w:sz w:val="24"/>
          <w:szCs w:val="24"/>
        </w:rPr>
        <w:t>HDR techninis aprašymas (specifikacija);</w:t>
      </w:r>
    </w:p>
    <w:p w14:paraId="743A00B0" w14:textId="77777777" w:rsidR="00950A3C" w:rsidRPr="005F3E0D" w:rsidRDefault="00950A3C" w:rsidP="005719E2">
      <w:pPr>
        <w:pStyle w:val="Sraopastraipa"/>
        <w:numPr>
          <w:ilvl w:val="0"/>
          <w:numId w:val="9"/>
        </w:numPr>
        <w:suppressAutoHyphens/>
        <w:spacing w:after="0" w:line="276" w:lineRule="auto"/>
        <w:ind w:left="851" w:right="-1" w:hanging="284"/>
        <w:rPr>
          <w:rFonts w:ascii="Times New Roman" w:hAnsi="Times New Roman" w:cs="Times New Roman"/>
          <w:bCs/>
          <w:sz w:val="24"/>
          <w:szCs w:val="24"/>
        </w:rPr>
      </w:pPr>
      <w:r w:rsidRPr="005F3E0D">
        <w:rPr>
          <w:rFonts w:ascii="Times New Roman" w:hAnsi="Times New Roman" w:cs="Times New Roman"/>
          <w:bCs/>
          <w:sz w:val="24"/>
          <w:szCs w:val="24"/>
        </w:rPr>
        <w:t xml:space="preserve">HDR projektavimo dokumentacija; </w:t>
      </w:r>
    </w:p>
    <w:p w14:paraId="70395ABE" w14:textId="77777777" w:rsidR="00950A3C" w:rsidRPr="005F3E0D" w:rsidRDefault="00950A3C" w:rsidP="005719E2">
      <w:pPr>
        <w:pStyle w:val="Sraopastraipa"/>
        <w:numPr>
          <w:ilvl w:val="0"/>
          <w:numId w:val="9"/>
        </w:numPr>
        <w:suppressAutoHyphens/>
        <w:spacing w:after="0" w:line="276" w:lineRule="auto"/>
        <w:ind w:left="851" w:right="-1" w:hanging="284"/>
        <w:rPr>
          <w:rFonts w:ascii="Times New Roman" w:hAnsi="Times New Roman" w:cs="Times New Roman"/>
          <w:bCs/>
          <w:sz w:val="24"/>
          <w:szCs w:val="24"/>
        </w:rPr>
      </w:pPr>
      <w:r w:rsidRPr="005F3E0D">
        <w:rPr>
          <w:rFonts w:ascii="Times New Roman" w:hAnsi="Times New Roman" w:cs="Times New Roman"/>
          <w:bCs/>
          <w:sz w:val="24"/>
          <w:szCs w:val="24"/>
        </w:rPr>
        <w:t xml:space="preserve">HDR sistemos architektūros dokumentacija; </w:t>
      </w:r>
    </w:p>
    <w:p w14:paraId="635B2022" w14:textId="77777777" w:rsidR="00950A3C" w:rsidRPr="005F3E0D" w:rsidRDefault="00950A3C" w:rsidP="005719E2">
      <w:pPr>
        <w:pStyle w:val="Sraopastraipa"/>
        <w:numPr>
          <w:ilvl w:val="0"/>
          <w:numId w:val="9"/>
        </w:numPr>
        <w:suppressAutoHyphens/>
        <w:spacing w:after="0" w:line="276" w:lineRule="auto"/>
        <w:ind w:left="851" w:right="-1" w:hanging="284"/>
        <w:rPr>
          <w:rFonts w:ascii="Times New Roman" w:hAnsi="Times New Roman" w:cs="Times New Roman"/>
          <w:bCs/>
          <w:sz w:val="24"/>
          <w:szCs w:val="24"/>
        </w:rPr>
      </w:pPr>
      <w:r w:rsidRPr="005F3E0D">
        <w:rPr>
          <w:rFonts w:ascii="Times New Roman" w:hAnsi="Times New Roman" w:cs="Times New Roman"/>
          <w:bCs/>
          <w:sz w:val="24"/>
          <w:szCs w:val="24"/>
        </w:rPr>
        <w:t xml:space="preserve">HDR administratoriaus dokumentacija; </w:t>
      </w:r>
    </w:p>
    <w:p w14:paraId="39ECB4F5" w14:textId="77777777" w:rsidR="00950A3C" w:rsidRPr="005F3E0D" w:rsidRDefault="00950A3C" w:rsidP="00950A3C">
      <w:pPr>
        <w:pStyle w:val="Sraopastraipa"/>
        <w:spacing w:line="276" w:lineRule="auto"/>
        <w:ind w:right="-1" w:hanging="11"/>
        <w:rPr>
          <w:rFonts w:ascii="Times New Roman" w:hAnsi="Times New Roman" w:cs="Times New Roman"/>
          <w:sz w:val="24"/>
          <w:szCs w:val="24"/>
        </w:rPr>
      </w:pPr>
      <w:r w:rsidRPr="005F3E0D">
        <w:rPr>
          <w:rFonts w:ascii="Times New Roman" w:hAnsi="Times New Roman" w:cs="Times New Roman"/>
          <w:sz w:val="24"/>
          <w:szCs w:val="24"/>
        </w:rPr>
        <w:t>Išeities tekstai saugomi IRD sistemoje Gitlab.</w:t>
      </w:r>
    </w:p>
    <w:p w14:paraId="48E6F777" w14:textId="77777777" w:rsidR="00950A3C" w:rsidRPr="005F3E0D" w:rsidRDefault="00950A3C" w:rsidP="00950A3C">
      <w:pPr>
        <w:pStyle w:val="Sraopastraipa"/>
        <w:spacing w:line="276" w:lineRule="auto"/>
        <w:ind w:right="709"/>
        <w:rPr>
          <w:rFonts w:ascii="Times New Roman" w:hAnsi="Times New Roman" w:cs="Times New Roman"/>
          <w:sz w:val="24"/>
          <w:szCs w:val="24"/>
        </w:rPr>
      </w:pPr>
    </w:p>
    <w:p w14:paraId="5FB06F9D" w14:textId="77777777" w:rsidR="00950A3C" w:rsidRPr="005F3E0D" w:rsidRDefault="00950A3C" w:rsidP="00950A3C">
      <w:pPr>
        <w:pStyle w:val="Sraopastraipa"/>
        <w:spacing w:line="276" w:lineRule="auto"/>
        <w:ind w:right="709"/>
        <w:jc w:val="center"/>
        <w:rPr>
          <w:rFonts w:ascii="Times New Roman" w:hAnsi="Times New Roman" w:cs="Times New Roman"/>
          <w:b/>
          <w:bCs/>
          <w:sz w:val="24"/>
          <w:szCs w:val="24"/>
        </w:rPr>
      </w:pPr>
      <w:r w:rsidRPr="005F3E0D">
        <w:rPr>
          <w:rFonts w:ascii="Times New Roman" w:hAnsi="Times New Roman" w:cs="Times New Roman"/>
          <w:b/>
          <w:bCs/>
          <w:sz w:val="24"/>
          <w:szCs w:val="24"/>
        </w:rPr>
        <w:t>II. PIRKIMO OBJEKTAS</w:t>
      </w:r>
    </w:p>
    <w:p w14:paraId="0EB6BCA5" w14:textId="77777777" w:rsidR="00950A3C" w:rsidRPr="005F3E0D" w:rsidRDefault="00950A3C" w:rsidP="00950A3C">
      <w:pPr>
        <w:pStyle w:val="Sraopastraipa"/>
        <w:spacing w:line="276" w:lineRule="auto"/>
        <w:ind w:right="709"/>
        <w:jc w:val="center"/>
        <w:rPr>
          <w:rFonts w:ascii="Times New Roman" w:hAnsi="Times New Roman" w:cs="Times New Roman"/>
          <w:b/>
          <w:bCs/>
          <w:sz w:val="24"/>
          <w:szCs w:val="24"/>
        </w:rPr>
      </w:pPr>
    </w:p>
    <w:p w14:paraId="136FBAEB" w14:textId="77777777" w:rsidR="00950A3C" w:rsidRPr="005F3E0D" w:rsidRDefault="00950A3C" w:rsidP="00950A3C">
      <w:pPr>
        <w:spacing w:after="0" w:line="276" w:lineRule="auto"/>
        <w:ind w:right="-1" w:firstLine="567"/>
        <w:rPr>
          <w:rFonts w:ascii="Times New Roman" w:hAnsi="Times New Roman" w:cs="Times New Roman"/>
          <w:bCs/>
          <w:sz w:val="24"/>
          <w:szCs w:val="24"/>
        </w:rPr>
      </w:pPr>
      <w:r w:rsidRPr="005F3E0D">
        <w:rPr>
          <w:rFonts w:ascii="Times New Roman" w:hAnsi="Times New Roman" w:cs="Times New Roman"/>
          <w:bCs/>
          <w:sz w:val="24"/>
          <w:szCs w:val="24"/>
        </w:rPr>
        <w:t>2. Pirkimo objektas yra HDR programinės įrangos priežiūros paslaugos</w:t>
      </w:r>
      <w:r>
        <w:rPr>
          <w:rFonts w:ascii="Times New Roman" w:hAnsi="Times New Roman" w:cs="Times New Roman"/>
          <w:bCs/>
          <w:sz w:val="24"/>
          <w:szCs w:val="24"/>
        </w:rPr>
        <w:t>, kurias sudaro:</w:t>
      </w:r>
    </w:p>
    <w:p w14:paraId="40628CF5" w14:textId="77777777" w:rsidR="00950A3C" w:rsidRPr="005F3E0D" w:rsidRDefault="00950A3C" w:rsidP="00950A3C">
      <w:pPr>
        <w:spacing w:after="0" w:line="276" w:lineRule="auto"/>
        <w:ind w:right="-1" w:firstLine="567"/>
        <w:rPr>
          <w:rFonts w:ascii="Times New Roman" w:hAnsi="Times New Roman" w:cs="Times New Roman"/>
          <w:bCs/>
          <w:sz w:val="24"/>
          <w:szCs w:val="24"/>
        </w:rPr>
      </w:pPr>
      <w:r w:rsidRPr="005F3E0D">
        <w:rPr>
          <w:rFonts w:ascii="Times New Roman" w:hAnsi="Times New Roman" w:cs="Times New Roman"/>
          <w:sz w:val="24"/>
          <w:szCs w:val="24"/>
        </w:rPr>
        <w:t xml:space="preserve">2.1. HDR </w:t>
      </w:r>
      <w:r w:rsidRPr="005F3E0D">
        <w:rPr>
          <w:rFonts w:ascii="Times New Roman" w:hAnsi="Times New Roman" w:cs="Times New Roman"/>
          <w:bCs/>
          <w:sz w:val="24"/>
          <w:szCs w:val="24"/>
        </w:rPr>
        <w:t xml:space="preserve">programinės įrangos kūrimas, modernizavimas ir jos įdiegimas pagal šios Techninės specifikacijos III skyriuje „Reikalavimai </w:t>
      </w:r>
      <w:r>
        <w:rPr>
          <w:rFonts w:ascii="Times New Roman" w:hAnsi="Times New Roman" w:cs="Times New Roman"/>
          <w:bCs/>
          <w:sz w:val="24"/>
          <w:szCs w:val="24"/>
        </w:rPr>
        <w:t>HDR</w:t>
      </w:r>
      <w:r w:rsidRPr="005F3E0D">
        <w:rPr>
          <w:rFonts w:ascii="Times New Roman" w:hAnsi="Times New Roman" w:cs="Times New Roman"/>
          <w:bCs/>
          <w:sz w:val="24"/>
          <w:szCs w:val="24"/>
        </w:rPr>
        <w:t xml:space="preserve"> programinės įrangos priežiūrai“ 1-5 punktuose nurodytus funkcinius reikalavimus;</w:t>
      </w:r>
    </w:p>
    <w:p w14:paraId="1FC666B3" w14:textId="77777777" w:rsidR="00950A3C" w:rsidRPr="005F3E0D" w:rsidRDefault="00950A3C" w:rsidP="00950A3C">
      <w:pPr>
        <w:spacing w:after="0" w:line="276" w:lineRule="auto"/>
        <w:ind w:right="-1" w:firstLine="567"/>
        <w:rPr>
          <w:rFonts w:ascii="Times New Roman" w:hAnsi="Times New Roman" w:cs="Times New Roman"/>
          <w:bCs/>
          <w:sz w:val="24"/>
          <w:szCs w:val="24"/>
        </w:rPr>
      </w:pPr>
      <w:r w:rsidRPr="005F3E0D">
        <w:rPr>
          <w:rFonts w:ascii="Times New Roman" w:hAnsi="Times New Roman" w:cs="Times New Roman"/>
          <w:bCs/>
          <w:sz w:val="24"/>
          <w:szCs w:val="24"/>
        </w:rPr>
        <w:t>2.2. HDR modernizavimas ir integracinės sąsajos sukūrimas su KADIS–2 pagal šios Techninės specifikacijos III skyriuje „Reikalavimai HDR programinės įrangos priežiūrai“ 6 punkt</w:t>
      </w:r>
      <w:r>
        <w:rPr>
          <w:rFonts w:ascii="Times New Roman" w:hAnsi="Times New Roman" w:cs="Times New Roman"/>
          <w:bCs/>
          <w:sz w:val="24"/>
          <w:szCs w:val="24"/>
        </w:rPr>
        <w:t>e</w:t>
      </w:r>
      <w:r w:rsidRPr="005F3E0D">
        <w:rPr>
          <w:rFonts w:ascii="Times New Roman" w:hAnsi="Times New Roman" w:cs="Times New Roman"/>
          <w:bCs/>
          <w:sz w:val="24"/>
          <w:szCs w:val="24"/>
        </w:rPr>
        <w:t xml:space="preserve"> nurodytus funkcinius reikalavimus;</w:t>
      </w:r>
    </w:p>
    <w:p w14:paraId="195EB6BF" w14:textId="77777777" w:rsidR="00950A3C" w:rsidRPr="005F3E0D" w:rsidRDefault="00950A3C" w:rsidP="00950A3C">
      <w:pPr>
        <w:spacing w:after="0" w:line="276" w:lineRule="auto"/>
        <w:ind w:right="-1" w:firstLine="567"/>
        <w:rPr>
          <w:rFonts w:ascii="Times New Roman" w:hAnsi="Times New Roman" w:cs="Times New Roman"/>
          <w:bCs/>
          <w:sz w:val="24"/>
          <w:szCs w:val="24"/>
        </w:rPr>
      </w:pPr>
      <w:r w:rsidRPr="005F3E0D">
        <w:rPr>
          <w:rFonts w:ascii="Times New Roman" w:hAnsi="Times New Roman" w:cs="Times New Roman"/>
          <w:bCs/>
          <w:sz w:val="24"/>
          <w:szCs w:val="24"/>
        </w:rPr>
        <w:t>2.</w:t>
      </w:r>
      <w:r>
        <w:rPr>
          <w:rFonts w:ascii="Times New Roman" w:hAnsi="Times New Roman" w:cs="Times New Roman"/>
          <w:bCs/>
          <w:sz w:val="24"/>
          <w:szCs w:val="24"/>
        </w:rPr>
        <w:t>3</w:t>
      </w:r>
      <w:r w:rsidRPr="005F3E0D">
        <w:rPr>
          <w:rFonts w:ascii="Times New Roman" w:hAnsi="Times New Roman" w:cs="Times New Roman"/>
          <w:bCs/>
          <w:sz w:val="24"/>
          <w:szCs w:val="24"/>
        </w:rPr>
        <w:t>. suteikta garantinė priežiūra sukurtai/modernizuotai HDR programinei įrangai nuo sukurtos/modernizuotos konkrečios HDR programinės įrangos perdavimo-priėmimo akto pasirašymo dienos sutarties galiojimo laikotarpiu ir 12 (dvylika) mėnesių nuo paskutinio paslaugų perdavimo-priėmimo akto pagal sutartį pasirašymo dienos.</w:t>
      </w:r>
    </w:p>
    <w:p w14:paraId="61958F6E" w14:textId="39330D7A" w:rsidR="00950A3C" w:rsidRPr="005F3E0D" w:rsidRDefault="00950A3C" w:rsidP="00950A3C">
      <w:pPr>
        <w:spacing w:after="0" w:line="276" w:lineRule="auto"/>
        <w:ind w:right="-1" w:firstLine="567"/>
        <w:rPr>
          <w:rFonts w:ascii="Times New Roman" w:hAnsi="Times New Roman" w:cs="Times New Roman"/>
          <w:bCs/>
          <w:sz w:val="24"/>
          <w:szCs w:val="24"/>
        </w:rPr>
      </w:pPr>
      <w:r>
        <w:rPr>
          <w:rFonts w:ascii="Times New Roman" w:hAnsi="Times New Roman" w:cs="Times New Roman"/>
          <w:bCs/>
          <w:sz w:val="24"/>
          <w:szCs w:val="24"/>
        </w:rPr>
        <w:t>Ti</w:t>
      </w:r>
      <w:r w:rsidRPr="005F3E0D">
        <w:rPr>
          <w:rFonts w:ascii="Times New Roman" w:hAnsi="Times New Roman" w:cs="Times New Roman"/>
          <w:bCs/>
          <w:sz w:val="24"/>
          <w:szCs w:val="24"/>
        </w:rPr>
        <w:t>ekėjas privalės:</w:t>
      </w:r>
    </w:p>
    <w:p w14:paraId="41AC6B31" w14:textId="77777777" w:rsidR="00950A3C" w:rsidRPr="005F3E0D" w:rsidRDefault="00950A3C" w:rsidP="005719E2">
      <w:pPr>
        <w:pStyle w:val="Sraopastraipa"/>
        <w:numPr>
          <w:ilvl w:val="0"/>
          <w:numId w:val="9"/>
        </w:numPr>
        <w:tabs>
          <w:tab w:val="left" w:pos="851"/>
        </w:tabs>
        <w:suppressAutoHyphens/>
        <w:spacing w:after="0" w:line="276" w:lineRule="auto"/>
        <w:ind w:left="0" w:right="-1" w:firstLine="567"/>
        <w:rPr>
          <w:rFonts w:ascii="Times New Roman" w:hAnsi="Times New Roman" w:cs="Times New Roman"/>
          <w:bCs/>
          <w:sz w:val="24"/>
          <w:szCs w:val="24"/>
        </w:rPr>
      </w:pPr>
      <w:r w:rsidRPr="005F3E0D">
        <w:rPr>
          <w:rFonts w:ascii="Times New Roman" w:hAnsi="Times New Roman" w:cs="Times New Roman"/>
          <w:bCs/>
          <w:sz w:val="24"/>
          <w:szCs w:val="24"/>
        </w:rPr>
        <w:t xml:space="preserve">Atlikti detalią analizę ir detaliai specifikuoti III skyriuje „Reikalavimai HDR programinės įrangos priežiūrai“ nurodytus reikalavimus. Analizės ir projektavimo rezultatus dokumentuoti atnaujinant esamą </w:t>
      </w:r>
      <w:r>
        <w:rPr>
          <w:rFonts w:ascii="Times New Roman" w:hAnsi="Times New Roman" w:cs="Times New Roman"/>
          <w:bCs/>
          <w:sz w:val="24"/>
          <w:szCs w:val="24"/>
        </w:rPr>
        <w:t>HDR</w:t>
      </w:r>
      <w:r w:rsidRPr="005F3E0D">
        <w:rPr>
          <w:rFonts w:ascii="Times New Roman" w:hAnsi="Times New Roman" w:cs="Times New Roman"/>
          <w:bCs/>
          <w:sz w:val="24"/>
          <w:szCs w:val="24"/>
        </w:rPr>
        <w:t xml:space="preserve"> dokumentaciją. Atliekant analizę ir projektavimą </w:t>
      </w:r>
      <w:r>
        <w:rPr>
          <w:rFonts w:ascii="Times New Roman" w:hAnsi="Times New Roman" w:cs="Times New Roman"/>
          <w:bCs/>
          <w:sz w:val="24"/>
          <w:szCs w:val="24"/>
        </w:rPr>
        <w:t>Ti</w:t>
      </w:r>
      <w:r w:rsidRPr="005F3E0D">
        <w:rPr>
          <w:rFonts w:ascii="Times New Roman" w:hAnsi="Times New Roman" w:cs="Times New Roman"/>
          <w:bCs/>
          <w:sz w:val="24"/>
          <w:szCs w:val="24"/>
        </w:rPr>
        <w:t xml:space="preserve">ekėjas turi vykdyti susitikimus su Perkančiosios organizacijos ir kitų susijusių institucijų, kurioms kuriamas </w:t>
      </w:r>
      <w:r>
        <w:rPr>
          <w:rFonts w:ascii="Times New Roman" w:hAnsi="Times New Roman" w:cs="Times New Roman"/>
          <w:bCs/>
          <w:sz w:val="24"/>
          <w:szCs w:val="24"/>
        </w:rPr>
        <w:t>HDR</w:t>
      </w:r>
      <w:r w:rsidRPr="005F3E0D">
        <w:rPr>
          <w:rFonts w:ascii="Times New Roman" w:hAnsi="Times New Roman" w:cs="Times New Roman"/>
          <w:bCs/>
          <w:sz w:val="24"/>
          <w:szCs w:val="24"/>
        </w:rPr>
        <w:t xml:space="preserve"> funkcionalumas,  specialistais. Susitikimai pagal poreikį turi būti protokoluojami </w:t>
      </w:r>
      <w:r>
        <w:rPr>
          <w:rFonts w:ascii="Times New Roman" w:hAnsi="Times New Roman" w:cs="Times New Roman"/>
          <w:bCs/>
          <w:sz w:val="24"/>
          <w:szCs w:val="24"/>
        </w:rPr>
        <w:t>Ti</w:t>
      </w:r>
      <w:r w:rsidRPr="005F3E0D">
        <w:rPr>
          <w:rFonts w:ascii="Times New Roman" w:hAnsi="Times New Roman" w:cs="Times New Roman"/>
          <w:bCs/>
          <w:sz w:val="24"/>
          <w:szCs w:val="24"/>
        </w:rPr>
        <w:t xml:space="preserve">ekėjo; </w:t>
      </w:r>
    </w:p>
    <w:p w14:paraId="0E9916CA" w14:textId="77777777" w:rsidR="00950A3C" w:rsidRPr="005F3E0D" w:rsidRDefault="00950A3C" w:rsidP="005719E2">
      <w:pPr>
        <w:pStyle w:val="Sraopastraipa"/>
        <w:numPr>
          <w:ilvl w:val="0"/>
          <w:numId w:val="9"/>
        </w:numPr>
        <w:tabs>
          <w:tab w:val="left" w:pos="851"/>
        </w:tabs>
        <w:suppressAutoHyphens/>
        <w:spacing w:after="0" w:line="276" w:lineRule="auto"/>
        <w:ind w:left="0" w:right="-1" w:firstLine="567"/>
        <w:rPr>
          <w:rFonts w:ascii="Times New Roman" w:hAnsi="Times New Roman" w:cs="Times New Roman"/>
          <w:bCs/>
          <w:sz w:val="24"/>
          <w:szCs w:val="24"/>
        </w:rPr>
      </w:pPr>
      <w:r w:rsidRPr="005F3E0D">
        <w:rPr>
          <w:rFonts w:ascii="Times New Roman" w:hAnsi="Times New Roman" w:cs="Times New Roman"/>
          <w:bCs/>
          <w:sz w:val="24"/>
          <w:szCs w:val="24"/>
        </w:rPr>
        <w:t>HDR programinę įrangą sukurti, modernizuoti ir įdiegti pagal III skyriuje „Reikalavimai HDR programinės įrangos priežiūrai“ nurodytus reikalavimus;</w:t>
      </w:r>
    </w:p>
    <w:p w14:paraId="220BEAA6" w14:textId="77777777" w:rsidR="00950A3C" w:rsidRPr="005F3E0D" w:rsidRDefault="00950A3C" w:rsidP="005719E2">
      <w:pPr>
        <w:pStyle w:val="Sraopastraipa"/>
        <w:numPr>
          <w:ilvl w:val="0"/>
          <w:numId w:val="9"/>
        </w:numPr>
        <w:tabs>
          <w:tab w:val="left" w:pos="851"/>
        </w:tabs>
        <w:suppressAutoHyphens/>
        <w:spacing w:after="0" w:line="276" w:lineRule="auto"/>
        <w:ind w:left="0" w:right="-1" w:firstLine="567"/>
        <w:rPr>
          <w:rFonts w:ascii="Times New Roman" w:hAnsi="Times New Roman" w:cs="Times New Roman"/>
          <w:bCs/>
          <w:sz w:val="24"/>
          <w:szCs w:val="24"/>
        </w:rPr>
      </w:pPr>
      <w:r w:rsidRPr="005F3E0D">
        <w:rPr>
          <w:rFonts w:ascii="Times New Roman" w:hAnsi="Times New Roman" w:cs="Times New Roman"/>
          <w:bCs/>
          <w:sz w:val="24"/>
          <w:szCs w:val="24"/>
        </w:rPr>
        <w:t xml:space="preserve">Sukurtą ir modernizuotą HDR programinę įrangą įdiegti į IRD testinę aplinką ir dalyvauti testavimų metu; </w:t>
      </w:r>
    </w:p>
    <w:p w14:paraId="3E359CAD" w14:textId="77777777" w:rsidR="00950A3C" w:rsidRPr="005F3E0D" w:rsidRDefault="00950A3C" w:rsidP="005719E2">
      <w:pPr>
        <w:pStyle w:val="Sraopastraipa"/>
        <w:numPr>
          <w:ilvl w:val="0"/>
          <w:numId w:val="9"/>
        </w:numPr>
        <w:tabs>
          <w:tab w:val="left" w:pos="851"/>
        </w:tabs>
        <w:suppressAutoHyphens/>
        <w:spacing w:after="0" w:line="276" w:lineRule="auto"/>
        <w:ind w:left="0" w:right="-1" w:firstLine="567"/>
        <w:rPr>
          <w:rFonts w:ascii="Times New Roman" w:hAnsi="Times New Roman" w:cs="Times New Roman"/>
          <w:bCs/>
          <w:sz w:val="24"/>
          <w:szCs w:val="24"/>
        </w:rPr>
      </w:pPr>
      <w:r w:rsidRPr="005F3E0D">
        <w:rPr>
          <w:rFonts w:ascii="Times New Roman" w:hAnsi="Times New Roman" w:cs="Times New Roman"/>
          <w:bCs/>
          <w:sz w:val="24"/>
          <w:szCs w:val="24"/>
        </w:rPr>
        <w:t>PO diegiant sukurtą, modernizuotą ir ištestuotą HDR programinę įrangą į HDR darbinę aplinką dalyvauti diegimo metu;</w:t>
      </w:r>
    </w:p>
    <w:p w14:paraId="29C85F6F" w14:textId="77777777" w:rsidR="00950A3C" w:rsidRPr="005F3E0D" w:rsidRDefault="00950A3C" w:rsidP="005719E2">
      <w:pPr>
        <w:pStyle w:val="Sraopastraipa"/>
        <w:numPr>
          <w:ilvl w:val="0"/>
          <w:numId w:val="9"/>
        </w:numPr>
        <w:tabs>
          <w:tab w:val="left" w:pos="851"/>
        </w:tabs>
        <w:suppressAutoHyphens/>
        <w:spacing w:after="0" w:line="276" w:lineRule="auto"/>
        <w:ind w:left="0" w:right="-1" w:firstLine="567"/>
        <w:rPr>
          <w:rFonts w:ascii="Times New Roman" w:hAnsi="Times New Roman" w:cs="Times New Roman"/>
          <w:bCs/>
          <w:sz w:val="24"/>
          <w:szCs w:val="24"/>
        </w:rPr>
      </w:pPr>
      <w:r w:rsidRPr="005F3E0D">
        <w:rPr>
          <w:rFonts w:ascii="Times New Roman" w:hAnsi="Times New Roman" w:cs="Times New Roman"/>
          <w:bCs/>
          <w:sz w:val="24"/>
          <w:szCs w:val="24"/>
        </w:rPr>
        <w:t>Suteikti HDR pakeitimams garantinės priežiūros paslaugą;</w:t>
      </w:r>
    </w:p>
    <w:p w14:paraId="0701DCDA" w14:textId="77777777" w:rsidR="00950A3C" w:rsidRDefault="00950A3C" w:rsidP="005719E2">
      <w:pPr>
        <w:pStyle w:val="Sraopastraipa"/>
        <w:numPr>
          <w:ilvl w:val="0"/>
          <w:numId w:val="9"/>
        </w:numPr>
        <w:tabs>
          <w:tab w:val="left" w:pos="851"/>
        </w:tabs>
        <w:suppressAutoHyphens/>
        <w:spacing w:after="0" w:line="276" w:lineRule="auto"/>
        <w:ind w:left="0" w:right="-1" w:firstLine="567"/>
        <w:rPr>
          <w:rFonts w:ascii="Times New Roman" w:hAnsi="Times New Roman" w:cs="Times New Roman"/>
          <w:bCs/>
          <w:sz w:val="24"/>
          <w:szCs w:val="24"/>
        </w:rPr>
      </w:pPr>
      <w:r w:rsidRPr="005F3E0D">
        <w:rPr>
          <w:rFonts w:ascii="Times New Roman" w:hAnsi="Times New Roman" w:cs="Times New Roman"/>
          <w:bCs/>
          <w:sz w:val="24"/>
          <w:szCs w:val="24"/>
        </w:rPr>
        <w:t>Pateikti atnaujintą HDR techninę dokumentaciją; užtikrinti paslaugų atitiktį organizaciniams ir techniniams kibernetinio saugumo reikalavimams, kurių sąrašas patvirtintas Lietuvos Respublikos Vyriausybės 2018 m. rugpjūčio 13 d. nutarimu Nr. 818 „Dėl Lietuvos Respublikos kibernetinio saugumo įstatymo įgyvendinimo“ ir nurodytas šios Techninės specifikacijos 1.</w:t>
      </w:r>
      <w:r>
        <w:rPr>
          <w:rFonts w:ascii="Times New Roman" w:hAnsi="Times New Roman" w:cs="Times New Roman"/>
          <w:bCs/>
          <w:sz w:val="24"/>
          <w:szCs w:val="24"/>
        </w:rPr>
        <w:t>5</w:t>
      </w:r>
      <w:r w:rsidRPr="005F3E0D">
        <w:rPr>
          <w:rFonts w:ascii="Times New Roman" w:hAnsi="Times New Roman" w:cs="Times New Roman"/>
          <w:bCs/>
          <w:sz w:val="24"/>
          <w:szCs w:val="24"/>
        </w:rPr>
        <w:t xml:space="preserve"> papunktyje</w:t>
      </w:r>
      <w:r>
        <w:rPr>
          <w:rFonts w:ascii="Times New Roman" w:hAnsi="Times New Roman" w:cs="Times New Roman"/>
          <w:bCs/>
          <w:sz w:val="24"/>
          <w:szCs w:val="24"/>
        </w:rPr>
        <w:t>.</w:t>
      </w:r>
    </w:p>
    <w:p w14:paraId="6D823B29" w14:textId="77777777" w:rsidR="00950A3C" w:rsidRPr="00AC6283" w:rsidRDefault="00950A3C" w:rsidP="005719E2">
      <w:pPr>
        <w:pStyle w:val="Sraopastraipa"/>
        <w:numPr>
          <w:ilvl w:val="0"/>
          <w:numId w:val="9"/>
        </w:numPr>
        <w:tabs>
          <w:tab w:val="left" w:pos="851"/>
        </w:tabs>
        <w:suppressAutoHyphens/>
        <w:spacing w:after="0" w:line="276" w:lineRule="auto"/>
        <w:ind w:left="0" w:right="-1" w:firstLine="567"/>
        <w:rPr>
          <w:rFonts w:ascii="Times New Roman" w:hAnsi="Times New Roman" w:cs="Times New Roman"/>
          <w:bCs/>
          <w:sz w:val="24"/>
          <w:szCs w:val="24"/>
        </w:rPr>
      </w:pPr>
      <w:r w:rsidRPr="00AC6283">
        <w:rPr>
          <w:rFonts w:ascii="Times New Roman" w:hAnsi="Times New Roman" w:cs="Times New Roman"/>
          <w:bCs/>
          <w:sz w:val="24"/>
          <w:szCs w:val="24"/>
        </w:rPr>
        <w:t xml:space="preserve">Tiekėjas turi užtikrinti PO darbuotojų konsultavimą </w:t>
      </w:r>
      <w:r w:rsidRPr="005F3E0D">
        <w:rPr>
          <w:rFonts w:ascii="Times New Roman" w:hAnsi="Times New Roman" w:cs="Times New Roman"/>
          <w:sz w:val="24"/>
          <w:szCs w:val="24"/>
        </w:rPr>
        <w:t xml:space="preserve">HDR </w:t>
      </w:r>
      <w:r w:rsidRPr="005F3E0D">
        <w:rPr>
          <w:rFonts w:ascii="Times New Roman" w:hAnsi="Times New Roman" w:cs="Times New Roman"/>
          <w:bCs/>
          <w:sz w:val="24"/>
          <w:szCs w:val="24"/>
        </w:rPr>
        <w:t>programinės įrangos kūrim</w:t>
      </w:r>
      <w:r>
        <w:rPr>
          <w:rFonts w:ascii="Times New Roman" w:hAnsi="Times New Roman" w:cs="Times New Roman"/>
          <w:bCs/>
          <w:sz w:val="24"/>
          <w:szCs w:val="24"/>
        </w:rPr>
        <w:t>o</w:t>
      </w:r>
      <w:r w:rsidRPr="005F3E0D">
        <w:rPr>
          <w:rFonts w:ascii="Times New Roman" w:hAnsi="Times New Roman" w:cs="Times New Roman"/>
          <w:bCs/>
          <w:sz w:val="24"/>
          <w:szCs w:val="24"/>
        </w:rPr>
        <w:t>, modernizavim</w:t>
      </w:r>
      <w:r>
        <w:rPr>
          <w:rFonts w:ascii="Times New Roman" w:hAnsi="Times New Roman" w:cs="Times New Roman"/>
          <w:bCs/>
          <w:sz w:val="24"/>
          <w:szCs w:val="24"/>
        </w:rPr>
        <w:t>o</w:t>
      </w:r>
      <w:r w:rsidRPr="005F3E0D">
        <w:rPr>
          <w:rFonts w:ascii="Times New Roman" w:hAnsi="Times New Roman" w:cs="Times New Roman"/>
          <w:bCs/>
          <w:sz w:val="24"/>
          <w:szCs w:val="24"/>
        </w:rPr>
        <w:t xml:space="preserve"> ir jos įdiegim</w:t>
      </w:r>
      <w:r>
        <w:rPr>
          <w:rFonts w:ascii="Times New Roman" w:hAnsi="Times New Roman" w:cs="Times New Roman"/>
          <w:bCs/>
          <w:sz w:val="24"/>
          <w:szCs w:val="24"/>
        </w:rPr>
        <w:t xml:space="preserve">o </w:t>
      </w:r>
      <w:r w:rsidRPr="00AC6283">
        <w:rPr>
          <w:rFonts w:ascii="Times New Roman" w:hAnsi="Times New Roman" w:cs="Times New Roman"/>
          <w:bCs/>
          <w:sz w:val="24"/>
          <w:szCs w:val="24"/>
        </w:rPr>
        <w:t xml:space="preserve">susijusiais klausimais. t. y. konsultacijas telefonu, elektroniniu paštu, Pagalbos tarnybos (angl. </w:t>
      </w:r>
      <w:r w:rsidRPr="00AC6283">
        <w:rPr>
          <w:rFonts w:ascii="Times New Roman" w:hAnsi="Times New Roman" w:cs="Times New Roman"/>
          <w:bCs/>
          <w:i/>
          <w:iCs/>
          <w:sz w:val="24"/>
          <w:szCs w:val="24"/>
        </w:rPr>
        <w:t>Help Desk</w:t>
      </w:r>
      <w:r w:rsidRPr="00AC6283">
        <w:rPr>
          <w:rFonts w:ascii="Times New Roman" w:hAnsi="Times New Roman" w:cs="Times New Roman"/>
          <w:bCs/>
          <w:sz w:val="24"/>
          <w:szCs w:val="24"/>
        </w:rPr>
        <w:t>) pagalba ar konsultacijos HDR įdiegimo vietoje. Konsultacijos turi būti teikiamos darbo dienomis nuo 7.30 val. iki 18.00 val.</w:t>
      </w:r>
    </w:p>
    <w:p w14:paraId="382474ED" w14:textId="77777777" w:rsidR="00950A3C" w:rsidRPr="005F3E0D" w:rsidRDefault="00950A3C" w:rsidP="00950A3C">
      <w:pPr>
        <w:spacing w:line="276" w:lineRule="auto"/>
        <w:ind w:right="566"/>
        <w:rPr>
          <w:rFonts w:ascii="Times New Roman" w:hAnsi="Times New Roman" w:cs="Times New Roman"/>
          <w:b/>
          <w:bCs/>
          <w:sz w:val="24"/>
          <w:szCs w:val="24"/>
        </w:rPr>
      </w:pPr>
    </w:p>
    <w:p w14:paraId="69A68AA0" w14:textId="77777777" w:rsidR="00950A3C" w:rsidRPr="005F3E0D" w:rsidRDefault="00950A3C" w:rsidP="00950A3C">
      <w:pPr>
        <w:spacing w:line="276" w:lineRule="auto"/>
        <w:ind w:right="566"/>
        <w:jc w:val="center"/>
        <w:rPr>
          <w:rFonts w:ascii="Times New Roman" w:hAnsi="Times New Roman" w:cs="Times New Roman"/>
          <w:b/>
          <w:bCs/>
          <w:sz w:val="24"/>
          <w:szCs w:val="24"/>
        </w:rPr>
      </w:pPr>
      <w:r w:rsidRPr="005F3E0D">
        <w:rPr>
          <w:rFonts w:ascii="Times New Roman" w:hAnsi="Times New Roman" w:cs="Times New Roman"/>
          <w:b/>
          <w:bCs/>
          <w:sz w:val="24"/>
          <w:szCs w:val="24"/>
        </w:rPr>
        <w:t>III. REIKALAVIMAI HDR PROGRAMINĖS ĮRANGOS PRIEŽIŪRAI</w:t>
      </w:r>
    </w:p>
    <w:tbl>
      <w:tblPr>
        <w:tblW w:w="9640" w:type="dxa"/>
        <w:tblInd w:w="6" w:type="dxa"/>
        <w:shd w:val="clear" w:color="auto" w:fill="FFFFFF"/>
        <w:tblCellMar>
          <w:left w:w="0" w:type="dxa"/>
          <w:right w:w="0" w:type="dxa"/>
        </w:tblCellMar>
        <w:tblLook w:val="04A0" w:firstRow="1" w:lastRow="0" w:firstColumn="1" w:lastColumn="0" w:noHBand="0" w:noVBand="1"/>
      </w:tblPr>
      <w:tblGrid>
        <w:gridCol w:w="1136"/>
        <w:gridCol w:w="2862"/>
        <w:gridCol w:w="5642"/>
      </w:tblGrid>
      <w:tr w:rsidR="00950A3C" w:rsidRPr="00F4719D" w14:paraId="166D8A71" w14:textId="77777777" w:rsidTr="002A3F0A">
        <w:tc>
          <w:tcPr>
            <w:tcW w:w="1136"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52116DC" w14:textId="77777777" w:rsidR="00950A3C" w:rsidRPr="00D6014D" w:rsidRDefault="00950A3C" w:rsidP="002A3F0A">
            <w:pPr>
              <w:spacing w:after="0"/>
              <w:jc w:val="center"/>
              <w:rPr>
                <w:rFonts w:ascii="Times New Roman" w:hAnsi="Times New Roman" w:cs="Times New Roman"/>
                <w:sz w:val="24"/>
                <w:szCs w:val="24"/>
              </w:rPr>
            </w:pPr>
            <w:r w:rsidRPr="00D6014D">
              <w:rPr>
                <w:rFonts w:ascii="Times New Roman" w:hAnsi="Times New Roman" w:cs="Times New Roman"/>
                <w:b/>
                <w:bCs/>
                <w:sz w:val="24"/>
                <w:szCs w:val="24"/>
              </w:rPr>
              <w:t>Nr.</w:t>
            </w:r>
          </w:p>
        </w:tc>
        <w:tc>
          <w:tcPr>
            <w:tcW w:w="286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5176BDA1" w14:textId="77777777" w:rsidR="00950A3C" w:rsidRPr="00D6014D" w:rsidRDefault="00950A3C" w:rsidP="002A3F0A">
            <w:pPr>
              <w:spacing w:after="0"/>
              <w:jc w:val="center"/>
              <w:rPr>
                <w:rFonts w:ascii="Times New Roman" w:hAnsi="Times New Roman" w:cs="Times New Roman"/>
                <w:sz w:val="24"/>
                <w:szCs w:val="24"/>
              </w:rPr>
            </w:pPr>
            <w:r w:rsidRPr="00D6014D">
              <w:rPr>
                <w:rFonts w:ascii="Times New Roman" w:hAnsi="Times New Roman" w:cs="Times New Roman"/>
                <w:b/>
                <w:bCs/>
                <w:sz w:val="24"/>
                <w:szCs w:val="24"/>
              </w:rPr>
              <w:t>Reikalavimas</w:t>
            </w:r>
          </w:p>
        </w:tc>
        <w:tc>
          <w:tcPr>
            <w:tcW w:w="564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53559CCF" w14:textId="77777777" w:rsidR="00950A3C" w:rsidRPr="00D6014D" w:rsidRDefault="00950A3C" w:rsidP="002A3F0A">
            <w:pPr>
              <w:spacing w:after="0"/>
              <w:jc w:val="center"/>
              <w:rPr>
                <w:rFonts w:ascii="Times New Roman" w:hAnsi="Times New Roman" w:cs="Times New Roman"/>
                <w:sz w:val="24"/>
                <w:szCs w:val="24"/>
              </w:rPr>
            </w:pPr>
            <w:r w:rsidRPr="00D6014D">
              <w:rPr>
                <w:rFonts w:ascii="Times New Roman" w:hAnsi="Times New Roman" w:cs="Times New Roman"/>
                <w:b/>
                <w:bCs/>
                <w:sz w:val="24"/>
                <w:szCs w:val="24"/>
              </w:rPr>
              <w:t>Aprašymas</w:t>
            </w:r>
          </w:p>
        </w:tc>
      </w:tr>
      <w:tr w:rsidR="00950A3C" w:rsidRPr="00F4719D" w14:paraId="5A7AEE02" w14:textId="77777777" w:rsidTr="002A3F0A">
        <w:tc>
          <w:tcPr>
            <w:tcW w:w="113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364D158" w14:textId="77777777" w:rsidR="00950A3C" w:rsidRPr="00D6014D" w:rsidRDefault="00950A3C" w:rsidP="002A3F0A">
            <w:pPr>
              <w:rPr>
                <w:rFonts w:ascii="Times New Roman" w:hAnsi="Times New Roman" w:cs="Times New Roman"/>
                <w:sz w:val="24"/>
                <w:szCs w:val="24"/>
              </w:rPr>
            </w:pPr>
            <w:bookmarkStart w:id="32" w:name="_Hlk212817575"/>
            <w:r>
              <w:rPr>
                <w:rFonts w:ascii="Times New Roman" w:hAnsi="Times New Roman" w:cs="Times New Roman"/>
                <w:sz w:val="24"/>
                <w:szCs w:val="24"/>
              </w:rPr>
              <w:lastRenderedPageBreak/>
              <w:t>1</w:t>
            </w:r>
            <w:r w:rsidRPr="00D6014D">
              <w:rPr>
                <w:rFonts w:ascii="Times New Roman" w:hAnsi="Times New Roman" w:cs="Times New Roman"/>
                <w:sz w:val="24"/>
                <w:szCs w:val="24"/>
              </w:rPr>
              <w:t>.</w:t>
            </w:r>
          </w:p>
        </w:tc>
        <w:tc>
          <w:tcPr>
            <w:tcW w:w="28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DBFCA99" w14:textId="77777777" w:rsidR="00950A3C" w:rsidRPr="00B26F33" w:rsidRDefault="00950A3C" w:rsidP="002A3F0A">
            <w:pPr>
              <w:rPr>
                <w:rFonts w:ascii="Times New Roman" w:hAnsi="Times New Roman" w:cs="Times New Roman"/>
                <w:b/>
                <w:bCs/>
                <w:sz w:val="24"/>
                <w:szCs w:val="24"/>
              </w:rPr>
            </w:pPr>
            <w:r w:rsidRPr="00B26F33">
              <w:rPr>
                <w:rFonts w:ascii="Times New Roman" w:hAnsi="Times New Roman" w:cs="Times New Roman"/>
                <w:b/>
                <w:bCs/>
                <w:sz w:val="24"/>
                <w:szCs w:val="24"/>
              </w:rPr>
              <w:t>HDR ir Užsieniečių registro/MIGRIS integracijos tobulinimas</w:t>
            </w:r>
          </w:p>
          <w:p w14:paraId="51CC412C" w14:textId="77777777" w:rsidR="00950A3C" w:rsidRPr="00B26F33" w:rsidRDefault="00950A3C" w:rsidP="002A3F0A">
            <w:pPr>
              <w:rPr>
                <w:rFonts w:ascii="Times New Roman" w:hAnsi="Times New Roman" w:cs="Times New Roman"/>
                <w:b/>
                <w:bCs/>
                <w:sz w:val="24"/>
                <w:szCs w:val="24"/>
              </w:rPr>
            </w:pPr>
          </w:p>
        </w:tc>
        <w:tc>
          <w:tcPr>
            <w:tcW w:w="56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3ED1CE9" w14:textId="77777777" w:rsidR="00950A3C" w:rsidRPr="00B26F33" w:rsidRDefault="00950A3C" w:rsidP="002A3F0A">
            <w:pPr>
              <w:rPr>
                <w:rFonts w:ascii="Times New Roman" w:hAnsi="Times New Roman" w:cs="Times New Roman"/>
                <w:sz w:val="24"/>
                <w:szCs w:val="24"/>
              </w:rPr>
            </w:pPr>
            <w:r w:rsidRPr="00B26F33">
              <w:rPr>
                <w:rFonts w:ascii="Times New Roman" w:hAnsi="Times New Roman" w:cs="Times New Roman"/>
                <w:sz w:val="24"/>
                <w:szCs w:val="24"/>
              </w:rPr>
              <w:t>Sukurti funkcionalumą, sudarantį galimybę iš Užsieniečių registro/MIGRIS gauti nepageidaujamų asmenų, kuriems draudžiama atvykti į Lietuvos Respublikos teritoriją, duomenis  ir veido atvaizdus.</w:t>
            </w:r>
          </w:p>
        </w:tc>
      </w:tr>
      <w:bookmarkEnd w:id="32"/>
      <w:tr w:rsidR="00950A3C" w:rsidRPr="00F4719D" w14:paraId="04E107E5" w14:textId="77777777" w:rsidTr="002A3F0A">
        <w:tc>
          <w:tcPr>
            <w:tcW w:w="113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3909BAFD" w14:textId="77777777" w:rsidR="00950A3C" w:rsidRPr="00D6014D" w:rsidRDefault="00950A3C" w:rsidP="002A3F0A">
            <w:pPr>
              <w:rPr>
                <w:rFonts w:ascii="Times New Roman" w:hAnsi="Times New Roman" w:cs="Times New Roman"/>
                <w:sz w:val="24"/>
                <w:szCs w:val="24"/>
              </w:rPr>
            </w:pPr>
            <w:r>
              <w:rPr>
                <w:rFonts w:ascii="Times New Roman" w:hAnsi="Times New Roman" w:cs="Times New Roman"/>
                <w:sz w:val="24"/>
                <w:szCs w:val="24"/>
              </w:rPr>
              <w:t>2</w:t>
            </w:r>
            <w:r w:rsidRPr="00D6014D">
              <w:rPr>
                <w:rFonts w:ascii="Times New Roman" w:hAnsi="Times New Roman" w:cs="Times New Roman"/>
                <w:sz w:val="24"/>
                <w:szCs w:val="24"/>
              </w:rPr>
              <w:t>.</w:t>
            </w:r>
          </w:p>
        </w:tc>
        <w:tc>
          <w:tcPr>
            <w:tcW w:w="28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455743D7" w14:textId="77777777" w:rsidR="00950A3C" w:rsidRPr="00D6014D" w:rsidRDefault="00950A3C" w:rsidP="002A3F0A">
            <w:pPr>
              <w:rPr>
                <w:rFonts w:ascii="Times New Roman" w:hAnsi="Times New Roman" w:cs="Times New Roman"/>
                <w:sz w:val="24"/>
                <w:szCs w:val="24"/>
              </w:rPr>
            </w:pPr>
            <w:r>
              <w:rPr>
                <w:rFonts w:ascii="Times New Roman" w:hAnsi="Times New Roman" w:cs="Times New Roman"/>
                <w:b/>
                <w:bCs/>
                <w:sz w:val="24"/>
                <w:szCs w:val="24"/>
              </w:rPr>
              <w:t>ILTU kodo naudojimas</w:t>
            </w:r>
            <w:r w:rsidRPr="00D6014D">
              <w:rPr>
                <w:rFonts w:ascii="Times New Roman" w:hAnsi="Times New Roman" w:cs="Times New Roman"/>
                <w:sz w:val="24"/>
                <w:szCs w:val="24"/>
              </w:rPr>
              <w:t xml:space="preserve"> </w:t>
            </w:r>
          </w:p>
        </w:tc>
        <w:tc>
          <w:tcPr>
            <w:tcW w:w="56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FD27755" w14:textId="77777777" w:rsidR="00950A3C" w:rsidRPr="00D6014D" w:rsidRDefault="00950A3C" w:rsidP="002A3F0A">
            <w:pPr>
              <w:rPr>
                <w:rFonts w:ascii="Times New Roman" w:hAnsi="Times New Roman" w:cs="Times New Roman"/>
                <w:sz w:val="24"/>
                <w:szCs w:val="24"/>
              </w:rPr>
            </w:pPr>
            <w:r>
              <w:rPr>
                <w:rFonts w:ascii="Times New Roman" w:hAnsi="Times New Roman" w:cs="Times New Roman"/>
                <w:sz w:val="24"/>
                <w:szCs w:val="24"/>
              </w:rPr>
              <w:t>Papildyti asmens kortelės duomenis ILTU kodu (duomenų bazės ir aplikacijos lygyje) ir sukurti funkcionalumą, sudarantį galimybę atlikti asmens paiešką pagal ILTU kodą HDR.</w:t>
            </w:r>
          </w:p>
          <w:p w14:paraId="0838C4C2" w14:textId="77777777" w:rsidR="00950A3C" w:rsidRPr="00D6014D" w:rsidRDefault="00950A3C" w:rsidP="002A3F0A">
            <w:pPr>
              <w:rPr>
                <w:rFonts w:ascii="Times New Roman" w:hAnsi="Times New Roman" w:cs="Times New Roman"/>
                <w:sz w:val="24"/>
                <w:szCs w:val="24"/>
              </w:rPr>
            </w:pPr>
            <w:r w:rsidRPr="00D6014D">
              <w:rPr>
                <w:rFonts w:ascii="Times New Roman" w:hAnsi="Times New Roman" w:cs="Times New Roman"/>
                <w:b/>
                <w:bCs/>
                <w:sz w:val="24"/>
                <w:szCs w:val="24"/>
              </w:rPr>
              <w:t> </w:t>
            </w:r>
          </w:p>
        </w:tc>
      </w:tr>
      <w:tr w:rsidR="00950A3C" w:rsidRPr="00F4719D" w14:paraId="0B57287F" w14:textId="77777777" w:rsidTr="002A3F0A">
        <w:tc>
          <w:tcPr>
            <w:tcW w:w="113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47F87F42" w14:textId="77777777" w:rsidR="00950A3C" w:rsidRPr="00D6014D" w:rsidRDefault="00950A3C" w:rsidP="002A3F0A">
            <w:pPr>
              <w:rPr>
                <w:rFonts w:ascii="Times New Roman" w:hAnsi="Times New Roman" w:cs="Times New Roman"/>
                <w:sz w:val="24"/>
                <w:szCs w:val="24"/>
              </w:rPr>
            </w:pPr>
            <w:r>
              <w:rPr>
                <w:rFonts w:ascii="Times New Roman" w:hAnsi="Times New Roman" w:cs="Times New Roman"/>
                <w:sz w:val="24"/>
                <w:szCs w:val="24"/>
              </w:rPr>
              <w:t>3</w:t>
            </w:r>
            <w:r w:rsidRPr="00D6014D">
              <w:rPr>
                <w:rFonts w:ascii="Times New Roman" w:hAnsi="Times New Roman" w:cs="Times New Roman"/>
                <w:sz w:val="24"/>
                <w:szCs w:val="24"/>
              </w:rPr>
              <w:t>.</w:t>
            </w:r>
          </w:p>
        </w:tc>
        <w:tc>
          <w:tcPr>
            <w:tcW w:w="28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336E11E" w14:textId="77777777" w:rsidR="00950A3C" w:rsidRPr="00D6014D" w:rsidRDefault="00950A3C" w:rsidP="002A3F0A">
            <w:pPr>
              <w:rPr>
                <w:rFonts w:ascii="Times New Roman" w:hAnsi="Times New Roman" w:cs="Times New Roman"/>
                <w:sz w:val="24"/>
                <w:szCs w:val="24"/>
              </w:rPr>
            </w:pPr>
            <w:r>
              <w:rPr>
                <w:rFonts w:ascii="Times New Roman" w:hAnsi="Times New Roman" w:cs="Times New Roman"/>
                <w:b/>
                <w:bCs/>
                <w:sz w:val="24"/>
                <w:szCs w:val="24"/>
              </w:rPr>
              <w:t xml:space="preserve"> Asmens duomenų kortelės papildymas nauju lauku ir HDR </w:t>
            </w:r>
            <w:r w:rsidRPr="00D6014D">
              <w:rPr>
                <w:rFonts w:ascii="Times New Roman" w:hAnsi="Times New Roman" w:cs="Times New Roman"/>
                <w:b/>
                <w:bCs/>
                <w:sz w:val="24"/>
                <w:szCs w:val="24"/>
              </w:rPr>
              <w:t>paieškos funkcionalumo tobulinimas</w:t>
            </w:r>
          </w:p>
          <w:p w14:paraId="0B670315" w14:textId="77777777" w:rsidR="00950A3C" w:rsidRPr="00D6014D" w:rsidRDefault="00950A3C" w:rsidP="002A3F0A">
            <w:pPr>
              <w:rPr>
                <w:rFonts w:ascii="Times New Roman" w:hAnsi="Times New Roman" w:cs="Times New Roman"/>
                <w:sz w:val="24"/>
                <w:szCs w:val="24"/>
              </w:rPr>
            </w:pPr>
            <w:r w:rsidRPr="00D6014D">
              <w:rPr>
                <w:rFonts w:ascii="Times New Roman" w:hAnsi="Times New Roman" w:cs="Times New Roman"/>
                <w:sz w:val="24"/>
                <w:szCs w:val="24"/>
              </w:rPr>
              <w:t> </w:t>
            </w:r>
          </w:p>
        </w:tc>
        <w:tc>
          <w:tcPr>
            <w:tcW w:w="56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09EE058A" w14:textId="66941398" w:rsidR="00950A3C" w:rsidRPr="00D6014D" w:rsidRDefault="00950A3C" w:rsidP="002A3F0A">
            <w:pPr>
              <w:rPr>
                <w:rFonts w:ascii="Times New Roman" w:hAnsi="Times New Roman" w:cs="Times New Roman"/>
                <w:sz w:val="24"/>
                <w:szCs w:val="24"/>
              </w:rPr>
            </w:pPr>
            <w:r>
              <w:rPr>
                <w:rFonts w:ascii="Times New Roman" w:hAnsi="Times New Roman" w:cs="Times New Roman"/>
                <w:sz w:val="24"/>
                <w:szCs w:val="24"/>
              </w:rPr>
              <w:t xml:space="preserve">Asmens kortelę papildyti nauju užsienio </w:t>
            </w:r>
            <w:r w:rsidR="009E669A">
              <w:rPr>
                <w:rFonts w:ascii="Times New Roman" w:hAnsi="Times New Roman" w:cs="Times New Roman"/>
                <w:sz w:val="24"/>
                <w:szCs w:val="24"/>
              </w:rPr>
              <w:t xml:space="preserve">šalies </w:t>
            </w:r>
            <w:r>
              <w:rPr>
                <w:rFonts w:ascii="Times New Roman" w:hAnsi="Times New Roman" w:cs="Times New Roman"/>
                <w:sz w:val="24"/>
                <w:szCs w:val="24"/>
              </w:rPr>
              <w:t xml:space="preserve">asmens kodo lauku, bei patobulinti HDR paieškos funkcionalumą, </w:t>
            </w:r>
            <w:r w:rsidRPr="00D6014D">
              <w:rPr>
                <w:rFonts w:ascii="Times New Roman" w:hAnsi="Times New Roman" w:cs="Times New Roman"/>
                <w:sz w:val="24"/>
                <w:szCs w:val="24"/>
              </w:rPr>
              <w:t xml:space="preserve"> sudarant</w:t>
            </w:r>
            <w:r>
              <w:rPr>
                <w:rFonts w:ascii="Times New Roman" w:hAnsi="Times New Roman" w:cs="Times New Roman"/>
                <w:sz w:val="24"/>
                <w:szCs w:val="24"/>
              </w:rPr>
              <w:t>į</w:t>
            </w:r>
            <w:r w:rsidRPr="00D6014D">
              <w:rPr>
                <w:rFonts w:ascii="Times New Roman" w:hAnsi="Times New Roman" w:cs="Times New Roman"/>
                <w:sz w:val="24"/>
                <w:szCs w:val="24"/>
              </w:rPr>
              <w:t xml:space="preserve"> galimybę HDR aplikacijoje vykdyti </w:t>
            </w:r>
            <w:r>
              <w:rPr>
                <w:rFonts w:ascii="Times New Roman" w:hAnsi="Times New Roman" w:cs="Times New Roman"/>
                <w:sz w:val="24"/>
                <w:szCs w:val="24"/>
              </w:rPr>
              <w:t xml:space="preserve">asmens </w:t>
            </w:r>
            <w:r w:rsidRPr="00D6014D">
              <w:rPr>
                <w:rFonts w:ascii="Times New Roman" w:hAnsi="Times New Roman" w:cs="Times New Roman"/>
                <w:sz w:val="24"/>
                <w:szCs w:val="24"/>
              </w:rPr>
              <w:t xml:space="preserve">paiešką pagal </w:t>
            </w:r>
            <w:r>
              <w:rPr>
                <w:rFonts w:ascii="Times New Roman" w:hAnsi="Times New Roman" w:cs="Times New Roman"/>
                <w:sz w:val="24"/>
                <w:szCs w:val="24"/>
              </w:rPr>
              <w:t xml:space="preserve">užsienio šalies </w:t>
            </w:r>
            <w:r w:rsidRPr="00D6014D">
              <w:rPr>
                <w:rFonts w:ascii="Times New Roman" w:hAnsi="Times New Roman" w:cs="Times New Roman"/>
                <w:sz w:val="24"/>
                <w:szCs w:val="24"/>
              </w:rPr>
              <w:t>asmens kodą</w:t>
            </w:r>
            <w:r>
              <w:rPr>
                <w:rFonts w:ascii="Times New Roman" w:hAnsi="Times New Roman" w:cs="Times New Roman"/>
                <w:sz w:val="24"/>
                <w:szCs w:val="24"/>
              </w:rPr>
              <w:t>.</w:t>
            </w:r>
            <w:r w:rsidRPr="00D6014D">
              <w:rPr>
                <w:rFonts w:ascii="Times New Roman" w:hAnsi="Times New Roman" w:cs="Times New Roman"/>
                <w:sz w:val="24"/>
                <w:szCs w:val="24"/>
              </w:rPr>
              <w:t xml:space="preserve"> </w:t>
            </w:r>
          </w:p>
        </w:tc>
      </w:tr>
      <w:tr w:rsidR="00950A3C" w:rsidRPr="00F4719D" w14:paraId="3A8FD13E" w14:textId="77777777" w:rsidTr="002A3F0A">
        <w:tc>
          <w:tcPr>
            <w:tcW w:w="113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29B94DCE" w14:textId="77777777" w:rsidR="00950A3C" w:rsidRPr="00D6014D" w:rsidRDefault="00950A3C" w:rsidP="002A3F0A">
            <w:pPr>
              <w:rPr>
                <w:rFonts w:ascii="Times New Roman" w:hAnsi="Times New Roman" w:cs="Times New Roman"/>
                <w:sz w:val="24"/>
                <w:szCs w:val="24"/>
              </w:rPr>
            </w:pPr>
            <w:r>
              <w:rPr>
                <w:rFonts w:ascii="Times New Roman" w:hAnsi="Times New Roman" w:cs="Times New Roman"/>
                <w:sz w:val="24"/>
                <w:szCs w:val="24"/>
              </w:rPr>
              <w:t>4.</w:t>
            </w:r>
          </w:p>
        </w:tc>
        <w:tc>
          <w:tcPr>
            <w:tcW w:w="28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44EA9E1E" w14:textId="77777777" w:rsidR="00950A3C" w:rsidRPr="00F467E6" w:rsidRDefault="00950A3C" w:rsidP="002A3F0A">
            <w:pPr>
              <w:rPr>
                <w:rFonts w:ascii="Times New Roman" w:hAnsi="Times New Roman" w:cs="Times New Roman"/>
                <w:b/>
                <w:bCs/>
                <w:sz w:val="24"/>
                <w:szCs w:val="24"/>
              </w:rPr>
            </w:pPr>
            <w:r>
              <w:rPr>
                <w:rFonts w:ascii="Times New Roman" w:hAnsi="Times New Roman" w:cs="Times New Roman"/>
                <w:b/>
                <w:bCs/>
                <w:sz w:val="24"/>
                <w:szCs w:val="24"/>
              </w:rPr>
              <w:t>Funkcionalumo, susijusio su klaidingų duomenų koregavimu (šalinimu) iš HDR</w:t>
            </w:r>
          </w:p>
        </w:tc>
        <w:tc>
          <w:tcPr>
            <w:tcW w:w="56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77C0CD45" w14:textId="77777777" w:rsidR="00950A3C" w:rsidRPr="00D6014D" w:rsidRDefault="00950A3C" w:rsidP="002A3F0A">
            <w:pPr>
              <w:rPr>
                <w:rFonts w:ascii="Times New Roman" w:hAnsi="Times New Roman" w:cs="Times New Roman"/>
                <w:sz w:val="24"/>
                <w:szCs w:val="24"/>
              </w:rPr>
            </w:pPr>
            <w:r>
              <w:rPr>
                <w:rFonts w:ascii="Times New Roman" w:hAnsi="Times New Roman" w:cs="Times New Roman"/>
                <w:sz w:val="24"/>
                <w:szCs w:val="24"/>
              </w:rPr>
              <w:t>Sukurti funkcionalumą, sudarantį galimybę, atitinkamą HDR teisę turinčiam HDR naudotojui koreguoti, tvarkyti, šalinti HDR esančius asmens ir kitus duomenis.</w:t>
            </w:r>
          </w:p>
        </w:tc>
      </w:tr>
      <w:tr w:rsidR="00950A3C" w:rsidRPr="00F4719D" w14:paraId="45D409D4" w14:textId="77777777" w:rsidTr="002A3F0A">
        <w:tc>
          <w:tcPr>
            <w:tcW w:w="113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3A5B170F" w14:textId="77777777" w:rsidR="00950A3C" w:rsidRPr="00D6014D" w:rsidRDefault="00950A3C" w:rsidP="002A3F0A">
            <w:pPr>
              <w:rPr>
                <w:rFonts w:ascii="Times New Roman" w:hAnsi="Times New Roman" w:cs="Times New Roman"/>
                <w:sz w:val="24"/>
                <w:szCs w:val="24"/>
              </w:rPr>
            </w:pPr>
            <w:r>
              <w:rPr>
                <w:rFonts w:ascii="Times New Roman" w:hAnsi="Times New Roman" w:cs="Times New Roman"/>
                <w:sz w:val="24"/>
                <w:szCs w:val="24"/>
              </w:rPr>
              <w:t>5</w:t>
            </w:r>
            <w:r w:rsidRPr="00D6014D">
              <w:rPr>
                <w:rFonts w:ascii="Times New Roman" w:hAnsi="Times New Roman" w:cs="Times New Roman"/>
                <w:sz w:val="24"/>
                <w:szCs w:val="24"/>
              </w:rPr>
              <w:t>.</w:t>
            </w:r>
          </w:p>
        </w:tc>
        <w:tc>
          <w:tcPr>
            <w:tcW w:w="28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539064A1" w14:textId="77777777" w:rsidR="00950A3C" w:rsidRPr="00F467E6" w:rsidRDefault="00950A3C" w:rsidP="002A3F0A">
            <w:pPr>
              <w:rPr>
                <w:rFonts w:ascii="Times New Roman" w:hAnsi="Times New Roman" w:cs="Times New Roman"/>
                <w:b/>
                <w:bCs/>
                <w:sz w:val="24"/>
                <w:szCs w:val="24"/>
              </w:rPr>
            </w:pPr>
            <w:r w:rsidRPr="00D6014D">
              <w:rPr>
                <w:rFonts w:ascii="Times New Roman" w:hAnsi="Times New Roman" w:cs="Times New Roman"/>
                <w:b/>
                <w:bCs/>
                <w:sz w:val="24"/>
                <w:szCs w:val="24"/>
              </w:rPr>
              <w:t>Informacijos, apie</w:t>
            </w:r>
            <w:r>
              <w:rPr>
                <w:rFonts w:ascii="Times New Roman" w:hAnsi="Times New Roman" w:cs="Times New Roman"/>
                <w:b/>
                <w:bCs/>
                <w:sz w:val="24"/>
                <w:szCs w:val="24"/>
              </w:rPr>
              <w:t xml:space="preserve"> ieškomo</w:t>
            </w:r>
            <w:r w:rsidRPr="00D6014D">
              <w:rPr>
                <w:rFonts w:ascii="Times New Roman" w:hAnsi="Times New Roman" w:cs="Times New Roman"/>
                <w:b/>
                <w:bCs/>
                <w:sz w:val="24"/>
                <w:szCs w:val="24"/>
              </w:rPr>
              <w:t xml:space="preserve"> asmens buvimo viet</w:t>
            </w:r>
            <w:r>
              <w:rPr>
                <w:rFonts w:ascii="Times New Roman" w:hAnsi="Times New Roman" w:cs="Times New Roman"/>
                <w:b/>
                <w:bCs/>
                <w:sz w:val="24"/>
                <w:szCs w:val="24"/>
              </w:rPr>
              <w:t>ą, paieškos papildymas</w:t>
            </w:r>
            <w:r w:rsidRPr="00D6014D">
              <w:rPr>
                <w:rFonts w:ascii="Times New Roman" w:hAnsi="Times New Roman" w:cs="Times New Roman"/>
                <w:b/>
                <w:bCs/>
                <w:sz w:val="24"/>
                <w:szCs w:val="24"/>
              </w:rPr>
              <w:t xml:space="preserve"> </w:t>
            </w:r>
          </w:p>
        </w:tc>
        <w:tc>
          <w:tcPr>
            <w:tcW w:w="56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65714795" w14:textId="77777777" w:rsidR="00950A3C" w:rsidRPr="00D6014D" w:rsidRDefault="00950A3C" w:rsidP="002A3F0A">
            <w:pPr>
              <w:rPr>
                <w:rFonts w:ascii="Times New Roman" w:hAnsi="Times New Roman" w:cs="Times New Roman"/>
                <w:sz w:val="24"/>
                <w:szCs w:val="24"/>
              </w:rPr>
            </w:pPr>
            <w:r w:rsidRPr="00D6014D">
              <w:rPr>
                <w:rFonts w:ascii="Times New Roman" w:hAnsi="Times New Roman" w:cs="Times New Roman"/>
                <w:sz w:val="24"/>
                <w:szCs w:val="24"/>
              </w:rPr>
              <w:t>Sukurti funkcionalumą, sudarantį galimybę ieškomo asmens paiešką vykdančiam pareigūnui HDR priemonėmis užklausus ieškomo asmens buvimo vietos įkalinimo įstaigoje, gauti informaciją, kurioje įkalinimo įstaigoje yra ieškomas asmuo.</w:t>
            </w:r>
          </w:p>
        </w:tc>
      </w:tr>
      <w:tr w:rsidR="00950A3C" w:rsidRPr="00F4719D" w14:paraId="2CFD30FE" w14:textId="77777777" w:rsidTr="002A3F0A">
        <w:tc>
          <w:tcPr>
            <w:tcW w:w="9640" w:type="dxa"/>
            <w:gridSpan w:val="3"/>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7289D6AA" w14:textId="77777777" w:rsidR="00950A3C" w:rsidRPr="00D6014D" w:rsidRDefault="00950A3C" w:rsidP="002A3F0A">
            <w:pPr>
              <w:jc w:val="center"/>
              <w:rPr>
                <w:rFonts w:ascii="Times New Roman" w:hAnsi="Times New Roman" w:cs="Times New Roman"/>
                <w:sz w:val="24"/>
                <w:szCs w:val="24"/>
              </w:rPr>
            </w:pPr>
            <w:r w:rsidRPr="00D6014D">
              <w:rPr>
                <w:rFonts w:ascii="Times New Roman" w:hAnsi="Times New Roman" w:cs="Times New Roman"/>
                <w:b/>
                <w:bCs/>
                <w:i/>
                <w:iCs/>
                <w:sz w:val="24"/>
                <w:szCs w:val="24"/>
              </w:rPr>
              <w:t>REIKALAVIMAI HDR – KADIS–2</w:t>
            </w:r>
            <w:r w:rsidRPr="00D6014D">
              <w:rPr>
                <w:rFonts w:ascii="Times New Roman" w:hAnsi="Times New Roman" w:cs="Times New Roman"/>
                <w:i/>
                <w:iCs/>
                <w:sz w:val="24"/>
                <w:szCs w:val="24"/>
              </w:rPr>
              <w:t> </w:t>
            </w:r>
            <w:r w:rsidRPr="00D6014D">
              <w:rPr>
                <w:rFonts w:ascii="Times New Roman" w:hAnsi="Times New Roman" w:cs="Times New Roman"/>
                <w:b/>
                <w:bCs/>
                <w:i/>
                <w:iCs/>
                <w:sz w:val="24"/>
                <w:szCs w:val="24"/>
              </w:rPr>
              <w:t>INTEGRACIJOS SUKŪRIMUI</w:t>
            </w:r>
          </w:p>
        </w:tc>
      </w:tr>
      <w:tr w:rsidR="00950A3C" w:rsidRPr="00517F53" w14:paraId="121C5F7E" w14:textId="77777777" w:rsidTr="002A3F0A">
        <w:trPr>
          <w:trHeight w:val="1115"/>
        </w:trPr>
        <w:tc>
          <w:tcPr>
            <w:tcW w:w="1136"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tcPr>
          <w:p w14:paraId="084D5638" w14:textId="77777777" w:rsidR="00950A3C" w:rsidRPr="00D6014D" w:rsidRDefault="00950A3C" w:rsidP="002A3F0A">
            <w:pPr>
              <w:rPr>
                <w:rFonts w:ascii="Times New Roman" w:hAnsi="Times New Roman" w:cs="Times New Roman"/>
                <w:sz w:val="24"/>
                <w:szCs w:val="24"/>
              </w:rPr>
            </w:pPr>
            <w:r>
              <w:rPr>
                <w:rFonts w:ascii="Times New Roman" w:hAnsi="Times New Roman" w:cs="Times New Roman"/>
                <w:sz w:val="24"/>
                <w:szCs w:val="24"/>
              </w:rPr>
              <w:t>6</w:t>
            </w:r>
            <w:r w:rsidRPr="00D6014D">
              <w:rPr>
                <w:rFonts w:ascii="Times New Roman" w:hAnsi="Times New Roman" w:cs="Times New Roman"/>
                <w:sz w:val="24"/>
                <w:szCs w:val="24"/>
              </w:rPr>
              <w:t>.</w:t>
            </w:r>
          </w:p>
        </w:tc>
        <w:tc>
          <w:tcPr>
            <w:tcW w:w="28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19F162EF" w14:textId="77777777" w:rsidR="00950A3C" w:rsidRPr="00D6014D" w:rsidRDefault="00950A3C" w:rsidP="002A3F0A">
            <w:pPr>
              <w:rPr>
                <w:rFonts w:ascii="Times New Roman" w:hAnsi="Times New Roman" w:cs="Times New Roman"/>
                <w:sz w:val="24"/>
                <w:szCs w:val="24"/>
              </w:rPr>
            </w:pPr>
            <w:r w:rsidRPr="00D6014D">
              <w:rPr>
                <w:rFonts w:ascii="Times New Roman" w:hAnsi="Times New Roman" w:cs="Times New Roman"/>
                <w:b/>
                <w:bCs/>
                <w:sz w:val="24"/>
                <w:szCs w:val="24"/>
              </w:rPr>
              <w:t xml:space="preserve">Asmens atpažinimo žymių kortelės duomenų gavimas į HDR </w:t>
            </w:r>
          </w:p>
        </w:tc>
        <w:tc>
          <w:tcPr>
            <w:tcW w:w="564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tcPr>
          <w:p w14:paraId="5C6D3454" w14:textId="77777777" w:rsidR="00950A3C" w:rsidRDefault="00950A3C" w:rsidP="002A3F0A">
            <w:pPr>
              <w:rPr>
                <w:rFonts w:ascii="Times New Roman" w:hAnsi="Times New Roman" w:cs="Times New Roman"/>
                <w:sz w:val="24"/>
                <w:szCs w:val="24"/>
              </w:rPr>
            </w:pPr>
            <w:r w:rsidRPr="00D6014D">
              <w:rPr>
                <w:rFonts w:ascii="Times New Roman" w:hAnsi="Times New Roman" w:cs="Times New Roman"/>
                <w:sz w:val="24"/>
                <w:szCs w:val="24"/>
              </w:rPr>
              <w:t xml:space="preserve">Sukurti </w:t>
            </w:r>
            <w:r>
              <w:rPr>
                <w:rFonts w:ascii="Times New Roman" w:hAnsi="Times New Roman" w:cs="Times New Roman"/>
                <w:sz w:val="24"/>
                <w:szCs w:val="24"/>
              </w:rPr>
              <w:t>tinklinę paslaugą</w:t>
            </w:r>
            <w:r w:rsidRPr="00D6014D">
              <w:rPr>
                <w:rFonts w:ascii="Times New Roman" w:hAnsi="Times New Roman" w:cs="Times New Roman"/>
                <w:sz w:val="24"/>
                <w:szCs w:val="24"/>
              </w:rPr>
              <w:t>, sudaran</w:t>
            </w:r>
            <w:r>
              <w:rPr>
                <w:rFonts w:ascii="Times New Roman" w:hAnsi="Times New Roman" w:cs="Times New Roman"/>
                <w:sz w:val="24"/>
                <w:szCs w:val="24"/>
              </w:rPr>
              <w:t>čią</w:t>
            </w:r>
            <w:r w:rsidRPr="00D6014D">
              <w:rPr>
                <w:rFonts w:ascii="Times New Roman" w:hAnsi="Times New Roman" w:cs="Times New Roman"/>
                <w:sz w:val="24"/>
                <w:szCs w:val="24"/>
              </w:rPr>
              <w:t xml:space="preserve"> galimybę </w:t>
            </w:r>
            <w:r>
              <w:rPr>
                <w:rFonts w:ascii="Times New Roman" w:hAnsi="Times New Roman" w:cs="Times New Roman"/>
                <w:sz w:val="24"/>
                <w:szCs w:val="24"/>
              </w:rPr>
              <w:t>į</w:t>
            </w:r>
            <w:r w:rsidRPr="00D6014D">
              <w:rPr>
                <w:rFonts w:ascii="Times New Roman" w:hAnsi="Times New Roman" w:cs="Times New Roman"/>
                <w:sz w:val="24"/>
                <w:szCs w:val="24"/>
              </w:rPr>
              <w:t xml:space="preserve"> HDR gauti KADIS-2 užpildytą asmens atpažinimo žymių kortelę. </w:t>
            </w:r>
          </w:p>
          <w:p w14:paraId="647D5B9F" w14:textId="77777777" w:rsidR="00950A3C" w:rsidRDefault="00950A3C" w:rsidP="002A3F0A">
            <w:pPr>
              <w:rPr>
                <w:rFonts w:ascii="Times New Roman" w:hAnsi="Times New Roman" w:cs="Times New Roman"/>
                <w:sz w:val="24"/>
                <w:szCs w:val="24"/>
              </w:rPr>
            </w:pPr>
            <w:r w:rsidRPr="00D6014D">
              <w:rPr>
                <w:rFonts w:ascii="Times New Roman" w:hAnsi="Times New Roman" w:cs="Times New Roman"/>
                <w:sz w:val="24"/>
                <w:szCs w:val="24"/>
              </w:rPr>
              <w:t>Atpažinimo žymių kortelėje turi būti užpildomi šie duomenys:</w:t>
            </w:r>
          </w:p>
          <w:p w14:paraId="3830CC30" w14:textId="77777777" w:rsidR="00950A3C" w:rsidRPr="00F23578" w:rsidRDefault="00950A3C" w:rsidP="002A3F0A">
            <w:pPr>
              <w:rPr>
                <w:rFonts w:ascii="Times New Roman" w:hAnsi="Times New Roman" w:cs="Times New Roman"/>
                <w:sz w:val="24"/>
                <w:szCs w:val="24"/>
              </w:rPr>
            </w:pPr>
            <w:r>
              <w:rPr>
                <w:rFonts w:ascii="Times New Roman" w:hAnsi="Times New Roman" w:cs="Times New Roman"/>
                <w:sz w:val="24"/>
                <w:szCs w:val="24"/>
              </w:rPr>
              <w:t xml:space="preserve">-Kortelės bendroji informacija: asmens </w:t>
            </w:r>
            <w:r w:rsidRPr="00F23578">
              <w:rPr>
                <w:rFonts w:ascii="Times New Roman" w:hAnsi="Times New Roman" w:cs="Times New Roman"/>
                <w:sz w:val="24"/>
                <w:szCs w:val="24"/>
              </w:rPr>
              <w:t>kategorija</w:t>
            </w:r>
            <w:r>
              <w:rPr>
                <w:rFonts w:ascii="Times New Roman" w:hAnsi="Times New Roman" w:cs="Times New Roman"/>
                <w:sz w:val="24"/>
                <w:szCs w:val="24"/>
              </w:rPr>
              <w:t>, p</w:t>
            </w:r>
            <w:r w:rsidRPr="00F23578">
              <w:rPr>
                <w:rFonts w:ascii="Times New Roman" w:hAnsi="Times New Roman" w:cs="Times New Roman"/>
                <w:sz w:val="24"/>
                <w:szCs w:val="24"/>
              </w:rPr>
              <w:t>aie</w:t>
            </w:r>
            <w:r>
              <w:rPr>
                <w:rFonts w:ascii="Times New Roman" w:hAnsi="Times New Roman" w:cs="Times New Roman"/>
                <w:sz w:val="24"/>
                <w:szCs w:val="24"/>
              </w:rPr>
              <w:t>š</w:t>
            </w:r>
            <w:r w:rsidRPr="00F23578">
              <w:rPr>
                <w:rFonts w:ascii="Times New Roman" w:hAnsi="Times New Roman" w:cs="Times New Roman"/>
                <w:sz w:val="24"/>
                <w:szCs w:val="24"/>
              </w:rPr>
              <w:t>kos</w:t>
            </w:r>
            <w:r>
              <w:rPr>
                <w:rFonts w:ascii="Times New Roman" w:hAnsi="Times New Roman" w:cs="Times New Roman"/>
                <w:sz w:val="24"/>
                <w:szCs w:val="24"/>
              </w:rPr>
              <w:t xml:space="preserve"> i</w:t>
            </w:r>
            <w:r w:rsidRPr="00F23578">
              <w:rPr>
                <w:rFonts w:ascii="Times New Roman" w:hAnsi="Times New Roman" w:cs="Times New Roman"/>
                <w:sz w:val="24"/>
                <w:szCs w:val="24"/>
              </w:rPr>
              <w:t>ndeksas</w:t>
            </w:r>
            <w:r>
              <w:rPr>
                <w:rFonts w:ascii="Times New Roman" w:hAnsi="Times New Roman" w:cs="Times New Roman"/>
                <w:sz w:val="24"/>
                <w:szCs w:val="24"/>
              </w:rPr>
              <w:t>, baudžiamojo kodekso s</w:t>
            </w:r>
            <w:r w:rsidRPr="00F23578">
              <w:rPr>
                <w:rFonts w:ascii="Times New Roman" w:hAnsi="Times New Roman" w:cs="Times New Roman"/>
                <w:sz w:val="24"/>
                <w:szCs w:val="24"/>
              </w:rPr>
              <w:t>traipsniai</w:t>
            </w:r>
            <w:r>
              <w:rPr>
                <w:rFonts w:ascii="Times New Roman" w:hAnsi="Times New Roman" w:cs="Times New Roman"/>
                <w:sz w:val="24"/>
                <w:szCs w:val="24"/>
              </w:rPr>
              <w:t>, p</w:t>
            </w:r>
            <w:r w:rsidRPr="00F23578">
              <w:rPr>
                <w:rFonts w:ascii="Times New Roman" w:hAnsi="Times New Roman" w:cs="Times New Roman"/>
                <w:sz w:val="24"/>
                <w:szCs w:val="24"/>
              </w:rPr>
              <w:t>astabos</w:t>
            </w:r>
            <w:r>
              <w:rPr>
                <w:rFonts w:ascii="Times New Roman" w:hAnsi="Times New Roman" w:cs="Times New Roman"/>
                <w:sz w:val="24"/>
                <w:szCs w:val="24"/>
              </w:rPr>
              <w:t xml:space="preserve"> a</w:t>
            </w:r>
            <w:r w:rsidRPr="00F23578">
              <w:rPr>
                <w:rFonts w:ascii="Times New Roman" w:hAnsi="Times New Roman" w:cs="Times New Roman"/>
                <w:sz w:val="24"/>
                <w:szCs w:val="24"/>
              </w:rPr>
              <w:t>pie</w:t>
            </w:r>
            <w:r>
              <w:rPr>
                <w:rFonts w:ascii="Times New Roman" w:hAnsi="Times New Roman" w:cs="Times New Roman"/>
                <w:sz w:val="24"/>
                <w:szCs w:val="24"/>
              </w:rPr>
              <w:t xml:space="preserve"> a</w:t>
            </w:r>
            <w:r w:rsidRPr="00F23578">
              <w:rPr>
                <w:rFonts w:ascii="Times New Roman" w:hAnsi="Times New Roman" w:cs="Times New Roman"/>
                <w:sz w:val="24"/>
                <w:szCs w:val="24"/>
              </w:rPr>
              <w:t>smenį</w:t>
            </w:r>
            <w:r>
              <w:rPr>
                <w:rFonts w:ascii="Times New Roman" w:hAnsi="Times New Roman" w:cs="Times New Roman"/>
                <w:sz w:val="24"/>
                <w:szCs w:val="24"/>
              </w:rPr>
              <w:t xml:space="preserve">, kortelės </w:t>
            </w:r>
            <w:r w:rsidRPr="00F23578">
              <w:rPr>
                <w:rFonts w:ascii="Times New Roman" w:hAnsi="Times New Roman" w:cs="Times New Roman"/>
                <w:sz w:val="24"/>
                <w:szCs w:val="24"/>
              </w:rPr>
              <w:t>registravimo</w:t>
            </w:r>
            <w:r>
              <w:rPr>
                <w:rFonts w:ascii="Times New Roman" w:hAnsi="Times New Roman" w:cs="Times New Roman"/>
                <w:sz w:val="24"/>
                <w:szCs w:val="24"/>
              </w:rPr>
              <w:t xml:space="preserve"> d</w:t>
            </w:r>
            <w:r w:rsidRPr="00F23578">
              <w:rPr>
                <w:rFonts w:ascii="Times New Roman" w:hAnsi="Times New Roman" w:cs="Times New Roman"/>
                <w:sz w:val="24"/>
                <w:szCs w:val="24"/>
              </w:rPr>
              <w:t>ata</w:t>
            </w:r>
            <w:r>
              <w:rPr>
                <w:rFonts w:ascii="Times New Roman" w:hAnsi="Times New Roman" w:cs="Times New Roman"/>
                <w:sz w:val="24"/>
                <w:szCs w:val="24"/>
              </w:rPr>
              <w:t>, r</w:t>
            </w:r>
            <w:r w:rsidRPr="00F23578">
              <w:rPr>
                <w:rFonts w:ascii="Times New Roman" w:hAnsi="Times New Roman" w:cs="Times New Roman"/>
                <w:sz w:val="24"/>
                <w:szCs w:val="24"/>
              </w:rPr>
              <w:t>egistravusi</w:t>
            </w:r>
            <w:r>
              <w:rPr>
                <w:rFonts w:ascii="Times New Roman" w:hAnsi="Times New Roman" w:cs="Times New Roman"/>
                <w:sz w:val="24"/>
                <w:szCs w:val="24"/>
              </w:rPr>
              <w:t xml:space="preserve"> į</w:t>
            </w:r>
            <w:r w:rsidRPr="00F23578">
              <w:rPr>
                <w:rFonts w:ascii="Times New Roman" w:hAnsi="Times New Roman" w:cs="Times New Roman"/>
                <w:sz w:val="24"/>
                <w:szCs w:val="24"/>
              </w:rPr>
              <w:t>staiga</w:t>
            </w:r>
            <w:r>
              <w:rPr>
                <w:rFonts w:ascii="Times New Roman" w:hAnsi="Times New Roman" w:cs="Times New Roman"/>
                <w:sz w:val="24"/>
                <w:szCs w:val="24"/>
              </w:rPr>
              <w:t xml:space="preserve">, kortelę </w:t>
            </w:r>
            <w:r w:rsidRPr="00F23578">
              <w:rPr>
                <w:rFonts w:ascii="Times New Roman" w:hAnsi="Times New Roman" w:cs="Times New Roman"/>
                <w:sz w:val="24"/>
                <w:szCs w:val="24"/>
              </w:rPr>
              <w:t>registrav</w:t>
            </w:r>
            <w:r>
              <w:rPr>
                <w:rFonts w:ascii="Times New Roman" w:hAnsi="Times New Roman" w:cs="Times New Roman"/>
                <w:sz w:val="24"/>
                <w:szCs w:val="24"/>
              </w:rPr>
              <w:t>ę</w:t>
            </w:r>
            <w:r w:rsidRPr="00F23578">
              <w:rPr>
                <w:rFonts w:ascii="Times New Roman" w:hAnsi="Times New Roman" w:cs="Times New Roman"/>
                <w:sz w:val="24"/>
                <w:szCs w:val="24"/>
              </w:rPr>
              <w:t>s</w:t>
            </w:r>
            <w:r>
              <w:rPr>
                <w:rFonts w:ascii="Times New Roman" w:hAnsi="Times New Roman" w:cs="Times New Roman"/>
                <w:sz w:val="24"/>
                <w:szCs w:val="24"/>
              </w:rPr>
              <w:t xml:space="preserve"> p</w:t>
            </w:r>
            <w:r w:rsidRPr="00F23578">
              <w:rPr>
                <w:rFonts w:ascii="Times New Roman" w:hAnsi="Times New Roman" w:cs="Times New Roman"/>
                <w:sz w:val="24"/>
                <w:szCs w:val="24"/>
              </w:rPr>
              <w:t>areig</w:t>
            </w:r>
            <w:r>
              <w:rPr>
                <w:rFonts w:ascii="Times New Roman" w:hAnsi="Times New Roman" w:cs="Times New Roman"/>
                <w:sz w:val="24"/>
                <w:szCs w:val="24"/>
              </w:rPr>
              <w:t>ū</w:t>
            </w:r>
            <w:r w:rsidRPr="00F23578">
              <w:rPr>
                <w:rFonts w:ascii="Times New Roman" w:hAnsi="Times New Roman" w:cs="Times New Roman"/>
                <w:sz w:val="24"/>
                <w:szCs w:val="24"/>
              </w:rPr>
              <w:t>nas</w:t>
            </w:r>
            <w:r>
              <w:rPr>
                <w:rFonts w:ascii="Times New Roman" w:hAnsi="Times New Roman" w:cs="Times New Roman"/>
                <w:sz w:val="24"/>
                <w:szCs w:val="24"/>
              </w:rPr>
              <w:t xml:space="preserve"> (v</w:t>
            </w:r>
            <w:r w:rsidRPr="00F23578">
              <w:rPr>
                <w:rFonts w:ascii="Times New Roman" w:hAnsi="Times New Roman" w:cs="Times New Roman"/>
                <w:sz w:val="24"/>
                <w:szCs w:val="24"/>
              </w:rPr>
              <w:t>ardas</w:t>
            </w:r>
            <w:r>
              <w:rPr>
                <w:rFonts w:ascii="Times New Roman" w:hAnsi="Times New Roman" w:cs="Times New Roman"/>
                <w:sz w:val="24"/>
                <w:szCs w:val="24"/>
              </w:rPr>
              <w:t xml:space="preserve">, </w:t>
            </w:r>
            <w:r w:rsidRPr="00F23578">
              <w:rPr>
                <w:rFonts w:ascii="Times New Roman" w:hAnsi="Times New Roman" w:cs="Times New Roman"/>
                <w:sz w:val="24"/>
                <w:szCs w:val="24"/>
              </w:rPr>
              <w:t>pavard</w:t>
            </w:r>
            <w:r>
              <w:rPr>
                <w:rFonts w:ascii="Times New Roman" w:hAnsi="Times New Roman" w:cs="Times New Roman"/>
                <w:sz w:val="24"/>
                <w:szCs w:val="24"/>
              </w:rPr>
              <w:t xml:space="preserve">ė, </w:t>
            </w:r>
            <w:r w:rsidRPr="00F23578">
              <w:rPr>
                <w:rFonts w:ascii="Times New Roman" w:hAnsi="Times New Roman" w:cs="Times New Roman"/>
                <w:sz w:val="24"/>
                <w:szCs w:val="24"/>
              </w:rPr>
              <w:t>pareigos</w:t>
            </w:r>
            <w:r>
              <w:rPr>
                <w:rFonts w:ascii="Times New Roman" w:hAnsi="Times New Roman" w:cs="Times New Roman"/>
                <w:sz w:val="24"/>
                <w:szCs w:val="24"/>
              </w:rPr>
              <w:t xml:space="preserve">), kortelės </w:t>
            </w:r>
            <w:r w:rsidRPr="00F23578">
              <w:rPr>
                <w:rFonts w:ascii="Times New Roman" w:hAnsi="Times New Roman" w:cs="Times New Roman"/>
                <w:sz w:val="24"/>
                <w:szCs w:val="24"/>
              </w:rPr>
              <w:t>keitimo</w:t>
            </w:r>
            <w:r>
              <w:rPr>
                <w:rFonts w:ascii="Times New Roman" w:hAnsi="Times New Roman" w:cs="Times New Roman"/>
                <w:sz w:val="24"/>
                <w:szCs w:val="24"/>
              </w:rPr>
              <w:t xml:space="preserve"> d</w:t>
            </w:r>
            <w:r w:rsidRPr="00F23578">
              <w:rPr>
                <w:rFonts w:ascii="Times New Roman" w:hAnsi="Times New Roman" w:cs="Times New Roman"/>
                <w:sz w:val="24"/>
                <w:szCs w:val="24"/>
              </w:rPr>
              <w:t>ata</w:t>
            </w:r>
            <w:r>
              <w:rPr>
                <w:rFonts w:ascii="Times New Roman" w:hAnsi="Times New Roman" w:cs="Times New Roman"/>
                <w:sz w:val="24"/>
                <w:szCs w:val="24"/>
              </w:rPr>
              <w:t>, kortelę keitęs  p</w:t>
            </w:r>
            <w:r w:rsidRPr="00F23578">
              <w:rPr>
                <w:rFonts w:ascii="Times New Roman" w:hAnsi="Times New Roman" w:cs="Times New Roman"/>
                <w:sz w:val="24"/>
                <w:szCs w:val="24"/>
              </w:rPr>
              <w:t>areig</w:t>
            </w:r>
            <w:r>
              <w:rPr>
                <w:rFonts w:ascii="Times New Roman" w:hAnsi="Times New Roman" w:cs="Times New Roman"/>
                <w:sz w:val="24"/>
                <w:szCs w:val="24"/>
              </w:rPr>
              <w:t>ū</w:t>
            </w:r>
            <w:r w:rsidRPr="00F23578">
              <w:rPr>
                <w:rFonts w:ascii="Times New Roman" w:hAnsi="Times New Roman" w:cs="Times New Roman"/>
                <w:sz w:val="24"/>
                <w:szCs w:val="24"/>
              </w:rPr>
              <w:t>nas</w:t>
            </w:r>
            <w:r>
              <w:rPr>
                <w:rFonts w:ascii="Times New Roman" w:hAnsi="Times New Roman" w:cs="Times New Roman"/>
                <w:sz w:val="24"/>
                <w:szCs w:val="24"/>
              </w:rPr>
              <w:t xml:space="preserve"> (v</w:t>
            </w:r>
            <w:r w:rsidRPr="00F23578">
              <w:rPr>
                <w:rFonts w:ascii="Times New Roman" w:hAnsi="Times New Roman" w:cs="Times New Roman"/>
                <w:sz w:val="24"/>
                <w:szCs w:val="24"/>
              </w:rPr>
              <w:t>ardas</w:t>
            </w:r>
            <w:r>
              <w:rPr>
                <w:rFonts w:ascii="Times New Roman" w:hAnsi="Times New Roman" w:cs="Times New Roman"/>
                <w:sz w:val="24"/>
                <w:szCs w:val="24"/>
              </w:rPr>
              <w:t xml:space="preserve">, </w:t>
            </w:r>
            <w:r w:rsidRPr="00F23578">
              <w:rPr>
                <w:rFonts w:ascii="Times New Roman" w:hAnsi="Times New Roman" w:cs="Times New Roman"/>
                <w:sz w:val="24"/>
                <w:szCs w:val="24"/>
              </w:rPr>
              <w:t>pavard</w:t>
            </w:r>
            <w:r>
              <w:rPr>
                <w:rFonts w:ascii="Times New Roman" w:hAnsi="Times New Roman" w:cs="Times New Roman"/>
                <w:sz w:val="24"/>
                <w:szCs w:val="24"/>
              </w:rPr>
              <w:t xml:space="preserve">ė, </w:t>
            </w:r>
            <w:r w:rsidRPr="00F23578">
              <w:rPr>
                <w:rFonts w:ascii="Times New Roman" w:hAnsi="Times New Roman" w:cs="Times New Roman"/>
                <w:sz w:val="24"/>
                <w:szCs w:val="24"/>
              </w:rPr>
              <w:t>pareigos</w:t>
            </w:r>
            <w:r>
              <w:rPr>
                <w:rFonts w:ascii="Times New Roman" w:hAnsi="Times New Roman" w:cs="Times New Roman"/>
                <w:sz w:val="24"/>
                <w:szCs w:val="24"/>
              </w:rPr>
              <w:t>)</w:t>
            </w:r>
          </w:p>
          <w:p w14:paraId="431616B8" w14:textId="77777777" w:rsidR="00950A3C" w:rsidRPr="00F23578" w:rsidRDefault="00950A3C" w:rsidP="002A3F0A">
            <w:pPr>
              <w:rPr>
                <w:rFonts w:ascii="Times New Roman" w:hAnsi="Times New Roman" w:cs="Times New Roman"/>
                <w:sz w:val="24"/>
                <w:szCs w:val="24"/>
              </w:rPr>
            </w:pPr>
            <w:r>
              <w:rPr>
                <w:rFonts w:ascii="Times New Roman" w:hAnsi="Times New Roman" w:cs="Times New Roman"/>
                <w:sz w:val="24"/>
                <w:szCs w:val="24"/>
              </w:rPr>
              <w:t>-Asmens duomenys: p</w:t>
            </w:r>
            <w:r w:rsidRPr="00F23578">
              <w:rPr>
                <w:rFonts w:ascii="Times New Roman" w:hAnsi="Times New Roman" w:cs="Times New Roman"/>
                <w:sz w:val="24"/>
                <w:szCs w:val="24"/>
              </w:rPr>
              <w:t>ravard</w:t>
            </w:r>
            <w:r>
              <w:rPr>
                <w:rFonts w:ascii="Times New Roman" w:hAnsi="Times New Roman" w:cs="Times New Roman"/>
                <w:sz w:val="24"/>
                <w:szCs w:val="24"/>
              </w:rPr>
              <w:t>ė, v</w:t>
            </w:r>
            <w:r w:rsidRPr="00F23578">
              <w:rPr>
                <w:rFonts w:ascii="Times New Roman" w:hAnsi="Times New Roman" w:cs="Times New Roman"/>
                <w:sz w:val="24"/>
                <w:szCs w:val="24"/>
              </w:rPr>
              <w:t>ardas</w:t>
            </w:r>
            <w:r>
              <w:rPr>
                <w:rFonts w:ascii="Times New Roman" w:hAnsi="Times New Roman" w:cs="Times New Roman"/>
                <w:sz w:val="24"/>
                <w:szCs w:val="24"/>
              </w:rPr>
              <w:t>, p</w:t>
            </w:r>
            <w:r w:rsidRPr="00F23578">
              <w:rPr>
                <w:rFonts w:ascii="Times New Roman" w:hAnsi="Times New Roman" w:cs="Times New Roman"/>
                <w:sz w:val="24"/>
                <w:szCs w:val="24"/>
              </w:rPr>
              <w:t>avard</w:t>
            </w:r>
            <w:r>
              <w:rPr>
                <w:rFonts w:ascii="Times New Roman" w:hAnsi="Times New Roman" w:cs="Times New Roman"/>
                <w:sz w:val="24"/>
                <w:szCs w:val="24"/>
              </w:rPr>
              <w:t>ė, a</w:t>
            </w:r>
            <w:r w:rsidRPr="00F23578">
              <w:rPr>
                <w:rFonts w:ascii="Times New Roman" w:hAnsi="Times New Roman" w:cs="Times New Roman"/>
                <w:sz w:val="24"/>
                <w:szCs w:val="24"/>
              </w:rPr>
              <w:t>smens</w:t>
            </w:r>
            <w:r>
              <w:rPr>
                <w:rFonts w:ascii="Times New Roman" w:hAnsi="Times New Roman" w:cs="Times New Roman"/>
                <w:sz w:val="24"/>
                <w:szCs w:val="24"/>
              </w:rPr>
              <w:t xml:space="preserve"> k</w:t>
            </w:r>
            <w:r w:rsidRPr="00F23578">
              <w:rPr>
                <w:rFonts w:ascii="Times New Roman" w:hAnsi="Times New Roman" w:cs="Times New Roman"/>
                <w:sz w:val="24"/>
                <w:szCs w:val="24"/>
              </w:rPr>
              <w:t>odas</w:t>
            </w:r>
            <w:r>
              <w:rPr>
                <w:rFonts w:ascii="Times New Roman" w:hAnsi="Times New Roman" w:cs="Times New Roman"/>
                <w:sz w:val="24"/>
                <w:szCs w:val="24"/>
              </w:rPr>
              <w:t xml:space="preserve">, asmens ILTU kodas, </w:t>
            </w:r>
            <w:r w:rsidRPr="00F23578">
              <w:rPr>
                <w:rFonts w:ascii="Times New Roman" w:hAnsi="Times New Roman" w:cs="Times New Roman"/>
                <w:sz w:val="24"/>
                <w:szCs w:val="24"/>
              </w:rPr>
              <w:t>gimimo</w:t>
            </w:r>
            <w:r>
              <w:rPr>
                <w:rFonts w:ascii="Times New Roman" w:hAnsi="Times New Roman" w:cs="Times New Roman"/>
                <w:sz w:val="24"/>
                <w:szCs w:val="24"/>
              </w:rPr>
              <w:t xml:space="preserve"> d</w:t>
            </w:r>
            <w:r w:rsidRPr="00F23578">
              <w:rPr>
                <w:rFonts w:ascii="Times New Roman" w:hAnsi="Times New Roman" w:cs="Times New Roman"/>
                <w:sz w:val="24"/>
                <w:szCs w:val="24"/>
              </w:rPr>
              <w:t>ata</w:t>
            </w:r>
            <w:r>
              <w:rPr>
                <w:rFonts w:ascii="Times New Roman" w:hAnsi="Times New Roman" w:cs="Times New Roman"/>
                <w:sz w:val="24"/>
                <w:szCs w:val="24"/>
              </w:rPr>
              <w:t xml:space="preserve">, požymis ar asmuo </w:t>
            </w:r>
            <w:r w:rsidRPr="00F23578">
              <w:rPr>
                <w:rFonts w:ascii="Times New Roman" w:hAnsi="Times New Roman" w:cs="Times New Roman"/>
                <w:sz w:val="24"/>
                <w:szCs w:val="24"/>
              </w:rPr>
              <w:t>u</w:t>
            </w:r>
            <w:r>
              <w:rPr>
                <w:rFonts w:ascii="Times New Roman" w:hAnsi="Times New Roman" w:cs="Times New Roman"/>
                <w:sz w:val="24"/>
                <w:szCs w:val="24"/>
              </w:rPr>
              <w:t>ž</w:t>
            </w:r>
            <w:r w:rsidRPr="00F23578">
              <w:rPr>
                <w:rFonts w:ascii="Times New Roman" w:hAnsi="Times New Roman" w:cs="Times New Roman"/>
                <w:sz w:val="24"/>
                <w:szCs w:val="24"/>
              </w:rPr>
              <w:t>sienietis</w:t>
            </w:r>
            <w:r>
              <w:rPr>
                <w:rFonts w:ascii="Times New Roman" w:hAnsi="Times New Roman" w:cs="Times New Roman"/>
                <w:sz w:val="24"/>
                <w:szCs w:val="24"/>
              </w:rPr>
              <w:t xml:space="preserve">, </w:t>
            </w:r>
            <w:r w:rsidRPr="00F23578">
              <w:rPr>
                <w:rFonts w:ascii="Times New Roman" w:hAnsi="Times New Roman" w:cs="Times New Roman"/>
                <w:sz w:val="24"/>
                <w:szCs w:val="24"/>
              </w:rPr>
              <w:t>lytis</w:t>
            </w:r>
            <w:r>
              <w:rPr>
                <w:rFonts w:ascii="Times New Roman" w:hAnsi="Times New Roman" w:cs="Times New Roman"/>
                <w:sz w:val="24"/>
                <w:szCs w:val="24"/>
              </w:rPr>
              <w:t xml:space="preserve">, </w:t>
            </w:r>
            <w:r w:rsidRPr="00F23578">
              <w:rPr>
                <w:rFonts w:ascii="Times New Roman" w:hAnsi="Times New Roman" w:cs="Times New Roman"/>
                <w:sz w:val="24"/>
                <w:szCs w:val="24"/>
              </w:rPr>
              <w:t>pilietyb</w:t>
            </w:r>
            <w:r>
              <w:rPr>
                <w:rFonts w:ascii="Times New Roman" w:hAnsi="Times New Roman" w:cs="Times New Roman"/>
                <w:sz w:val="24"/>
                <w:szCs w:val="24"/>
              </w:rPr>
              <w:t>ė</w:t>
            </w:r>
            <w:r w:rsidRPr="00F23578">
              <w:rPr>
                <w:rFonts w:ascii="Times New Roman" w:hAnsi="Times New Roman" w:cs="Times New Roman"/>
                <w:sz w:val="24"/>
                <w:szCs w:val="24"/>
              </w:rPr>
              <w:t>s</w:t>
            </w:r>
            <w:r>
              <w:rPr>
                <w:rFonts w:ascii="Times New Roman" w:hAnsi="Times New Roman" w:cs="Times New Roman"/>
                <w:sz w:val="24"/>
                <w:szCs w:val="24"/>
              </w:rPr>
              <w:t xml:space="preserve">, </w:t>
            </w:r>
            <w:r w:rsidRPr="00F23578">
              <w:rPr>
                <w:rFonts w:ascii="Times New Roman" w:hAnsi="Times New Roman" w:cs="Times New Roman"/>
                <w:sz w:val="24"/>
                <w:szCs w:val="24"/>
              </w:rPr>
              <w:t>gimimo</w:t>
            </w:r>
            <w:r>
              <w:rPr>
                <w:rFonts w:ascii="Times New Roman" w:hAnsi="Times New Roman" w:cs="Times New Roman"/>
                <w:sz w:val="24"/>
                <w:szCs w:val="24"/>
              </w:rPr>
              <w:t xml:space="preserve"> v</w:t>
            </w:r>
            <w:r w:rsidRPr="00F23578">
              <w:rPr>
                <w:rFonts w:ascii="Times New Roman" w:hAnsi="Times New Roman" w:cs="Times New Roman"/>
                <w:sz w:val="24"/>
                <w:szCs w:val="24"/>
              </w:rPr>
              <w:t>alstyb</w:t>
            </w:r>
            <w:r>
              <w:rPr>
                <w:rFonts w:ascii="Times New Roman" w:hAnsi="Times New Roman" w:cs="Times New Roman"/>
                <w:sz w:val="24"/>
                <w:szCs w:val="24"/>
              </w:rPr>
              <w:t xml:space="preserve">ė, </w:t>
            </w:r>
            <w:r w:rsidRPr="00F23578">
              <w:rPr>
                <w:rFonts w:ascii="Times New Roman" w:hAnsi="Times New Roman" w:cs="Times New Roman"/>
                <w:sz w:val="24"/>
                <w:szCs w:val="24"/>
              </w:rPr>
              <w:t>gimimo</w:t>
            </w:r>
            <w:r>
              <w:rPr>
                <w:rFonts w:ascii="Times New Roman" w:hAnsi="Times New Roman" w:cs="Times New Roman"/>
                <w:sz w:val="24"/>
                <w:szCs w:val="24"/>
              </w:rPr>
              <w:t xml:space="preserve"> v</w:t>
            </w:r>
            <w:r w:rsidRPr="00F23578">
              <w:rPr>
                <w:rFonts w:ascii="Times New Roman" w:hAnsi="Times New Roman" w:cs="Times New Roman"/>
                <w:sz w:val="24"/>
                <w:szCs w:val="24"/>
              </w:rPr>
              <w:t>ieta</w:t>
            </w:r>
            <w:r>
              <w:rPr>
                <w:rFonts w:ascii="Times New Roman" w:hAnsi="Times New Roman" w:cs="Times New Roman"/>
                <w:sz w:val="24"/>
                <w:szCs w:val="24"/>
              </w:rPr>
              <w:t>.</w:t>
            </w:r>
          </w:p>
          <w:p w14:paraId="41725D0C" w14:textId="77777777" w:rsidR="00950A3C" w:rsidRPr="00F23578" w:rsidRDefault="00950A3C" w:rsidP="002A3F0A">
            <w:pPr>
              <w:rPr>
                <w:rFonts w:ascii="Times New Roman" w:hAnsi="Times New Roman" w:cs="Times New Roman"/>
                <w:sz w:val="24"/>
                <w:szCs w:val="24"/>
              </w:rPr>
            </w:pPr>
            <w:r>
              <w:rPr>
                <w:rFonts w:ascii="Times New Roman" w:hAnsi="Times New Roman" w:cs="Times New Roman"/>
                <w:sz w:val="24"/>
                <w:szCs w:val="24"/>
              </w:rPr>
              <w:t>-T</w:t>
            </w:r>
            <w:r w:rsidRPr="00F23578">
              <w:rPr>
                <w:rFonts w:ascii="Times New Roman" w:hAnsi="Times New Roman" w:cs="Times New Roman"/>
                <w:sz w:val="24"/>
                <w:szCs w:val="24"/>
              </w:rPr>
              <w:t>eistumo</w:t>
            </w:r>
            <w:r>
              <w:rPr>
                <w:rFonts w:ascii="Times New Roman" w:hAnsi="Times New Roman" w:cs="Times New Roman"/>
                <w:sz w:val="24"/>
                <w:szCs w:val="24"/>
              </w:rPr>
              <w:t xml:space="preserve"> d</w:t>
            </w:r>
            <w:r w:rsidRPr="00F23578">
              <w:rPr>
                <w:rFonts w:ascii="Times New Roman" w:hAnsi="Times New Roman" w:cs="Times New Roman"/>
                <w:sz w:val="24"/>
                <w:szCs w:val="24"/>
              </w:rPr>
              <w:t>uomenys</w:t>
            </w:r>
            <w:r>
              <w:rPr>
                <w:rFonts w:ascii="Times New Roman" w:hAnsi="Times New Roman" w:cs="Times New Roman"/>
                <w:sz w:val="24"/>
                <w:szCs w:val="24"/>
              </w:rPr>
              <w:t>: b</w:t>
            </w:r>
            <w:r w:rsidRPr="00F23578">
              <w:rPr>
                <w:rFonts w:ascii="Times New Roman" w:hAnsi="Times New Roman" w:cs="Times New Roman"/>
                <w:sz w:val="24"/>
                <w:szCs w:val="24"/>
              </w:rPr>
              <w:t>ausm</w:t>
            </w:r>
            <w:r>
              <w:rPr>
                <w:rFonts w:ascii="Times New Roman" w:hAnsi="Times New Roman" w:cs="Times New Roman"/>
                <w:sz w:val="24"/>
                <w:szCs w:val="24"/>
              </w:rPr>
              <w:t>ė</w:t>
            </w:r>
            <w:r w:rsidRPr="00F23578">
              <w:rPr>
                <w:rFonts w:ascii="Times New Roman" w:hAnsi="Times New Roman" w:cs="Times New Roman"/>
                <w:sz w:val="24"/>
                <w:szCs w:val="24"/>
              </w:rPr>
              <w:t>s</w:t>
            </w:r>
            <w:r>
              <w:rPr>
                <w:rFonts w:ascii="Times New Roman" w:hAnsi="Times New Roman" w:cs="Times New Roman"/>
                <w:sz w:val="24"/>
                <w:szCs w:val="24"/>
              </w:rPr>
              <w:t xml:space="preserve"> p</w:t>
            </w:r>
            <w:r w:rsidRPr="00F23578">
              <w:rPr>
                <w:rFonts w:ascii="Times New Roman" w:hAnsi="Times New Roman" w:cs="Times New Roman"/>
                <w:sz w:val="24"/>
                <w:szCs w:val="24"/>
              </w:rPr>
              <w:t>rad</w:t>
            </w:r>
            <w:r>
              <w:rPr>
                <w:rFonts w:ascii="Times New Roman" w:hAnsi="Times New Roman" w:cs="Times New Roman"/>
                <w:sz w:val="24"/>
                <w:szCs w:val="24"/>
              </w:rPr>
              <w:t>ž</w:t>
            </w:r>
            <w:r w:rsidRPr="00F23578">
              <w:rPr>
                <w:rFonts w:ascii="Times New Roman" w:hAnsi="Times New Roman" w:cs="Times New Roman"/>
                <w:sz w:val="24"/>
                <w:szCs w:val="24"/>
              </w:rPr>
              <w:t>ia</w:t>
            </w:r>
            <w:r>
              <w:rPr>
                <w:rFonts w:ascii="Times New Roman" w:hAnsi="Times New Roman" w:cs="Times New Roman"/>
                <w:sz w:val="24"/>
                <w:szCs w:val="24"/>
              </w:rPr>
              <w:t>, b</w:t>
            </w:r>
            <w:r w:rsidRPr="00F23578">
              <w:rPr>
                <w:rFonts w:ascii="Times New Roman" w:hAnsi="Times New Roman" w:cs="Times New Roman"/>
                <w:sz w:val="24"/>
                <w:szCs w:val="24"/>
              </w:rPr>
              <w:t>ausmes</w:t>
            </w:r>
            <w:r>
              <w:rPr>
                <w:rFonts w:ascii="Times New Roman" w:hAnsi="Times New Roman" w:cs="Times New Roman"/>
                <w:sz w:val="24"/>
                <w:szCs w:val="24"/>
              </w:rPr>
              <w:t xml:space="preserve"> p</w:t>
            </w:r>
            <w:r w:rsidRPr="00F23578">
              <w:rPr>
                <w:rFonts w:ascii="Times New Roman" w:hAnsi="Times New Roman" w:cs="Times New Roman"/>
                <w:sz w:val="24"/>
                <w:szCs w:val="24"/>
              </w:rPr>
              <w:t>abaiga</w:t>
            </w:r>
            <w:r>
              <w:rPr>
                <w:rFonts w:ascii="Times New Roman" w:hAnsi="Times New Roman" w:cs="Times New Roman"/>
                <w:sz w:val="24"/>
                <w:szCs w:val="24"/>
              </w:rPr>
              <w:t xml:space="preserve">, baudžiamosios </w:t>
            </w:r>
            <w:r w:rsidRPr="00F23578">
              <w:rPr>
                <w:rFonts w:ascii="Times New Roman" w:hAnsi="Times New Roman" w:cs="Times New Roman"/>
                <w:sz w:val="24"/>
                <w:szCs w:val="24"/>
              </w:rPr>
              <w:t>bylos</w:t>
            </w:r>
            <w:r>
              <w:rPr>
                <w:rFonts w:ascii="Times New Roman" w:hAnsi="Times New Roman" w:cs="Times New Roman"/>
                <w:sz w:val="24"/>
                <w:szCs w:val="24"/>
              </w:rPr>
              <w:t xml:space="preserve"> numeris, n</w:t>
            </w:r>
            <w:r w:rsidRPr="00F23578">
              <w:rPr>
                <w:rFonts w:ascii="Times New Roman" w:hAnsi="Times New Roman" w:cs="Times New Roman"/>
                <w:sz w:val="24"/>
                <w:szCs w:val="24"/>
              </w:rPr>
              <w:t>usikalsta</w:t>
            </w:r>
            <w:r>
              <w:rPr>
                <w:rFonts w:ascii="Times New Roman" w:hAnsi="Times New Roman" w:cs="Times New Roman"/>
                <w:sz w:val="24"/>
                <w:szCs w:val="24"/>
              </w:rPr>
              <w:t>mos veikos aprašymas.</w:t>
            </w:r>
          </w:p>
          <w:p w14:paraId="5B6864C8" w14:textId="77777777" w:rsidR="00950A3C" w:rsidRDefault="00950A3C" w:rsidP="002A3F0A">
            <w:pPr>
              <w:rPr>
                <w:rFonts w:ascii="Times New Roman" w:hAnsi="Times New Roman" w:cs="Times New Roman"/>
                <w:sz w:val="24"/>
                <w:szCs w:val="24"/>
              </w:rPr>
            </w:pPr>
            <w:r>
              <w:rPr>
                <w:rFonts w:ascii="Times New Roman" w:hAnsi="Times New Roman" w:cs="Times New Roman"/>
                <w:sz w:val="24"/>
                <w:szCs w:val="24"/>
              </w:rPr>
              <w:t>-Kū</w:t>
            </w:r>
            <w:r w:rsidRPr="00F23578">
              <w:rPr>
                <w:rFonts w:ascii="Times New Roman" w:hAnsi="Times New Roman" w:cs="Times New Roman"/>
                <w:sz w:val="24"/>
                <w:szCs w:val="24"/>
              </w:rPr>
              <w:t>n</w:t>
            </w:r>
            <w:r>
              <w:rPr>
                <w:rFonts w:ascii="Times New Roman" w:hAnsi="Times New Roman" w:cs="Times New Roman"/>
                <w:sz w:val="24"/>
                <w:szCs w:val="24"/>
              </w:rPr>
              <w:t>o duomenys: s</w:t>
            </w:r>
            <w:r w:rsidRPr="00F23578">
              <w:rPr>
                <w:rFonts w:ascii="Times New Roman" w:hAnsi="Times New Roman" w:cs="Times New Roman"/>
                <w:sz w:val="24"/>
                <w:szCs w:val="24"/>
              </w:rPr>
              <w:t>ud</w:t>
            </w:r>
            <w:r>
              <w:rPr>
                <w:rFonts w:ascii="Times New Roman" w:hAnsi="Times New Roman" w:cs="Times New Roman"/>
                <w:sz w:val="24"/>
                <w:szCs w:val="24"/>
              </w:rPr>
              <w:t>ė</w:t>
            </w:r>
            <w:r w:rsidRPr="00F23578">
              <w:rPr>
                <w:rFonts w:ascii="Times New Roman" w:hAnsi="Times New Roman" w:cs="Times New Roman"/>
                <w:sz w:val="24"/>
                <w:szCs w:val="24"/>
              </w:rPr>
              <w:t>jimas</w:t>
            </w:r>
            <w:r>
              <w:rPr>
                <w:rFonts w:ascii="Times New Roman" w:hAnsi="Times New Roman" w:cs="Times New Roman"/>
                <w:sz w:val="24"/>
                <w:szCs w:val="24"/>
              </w:rPr>
              <w:t xml:space="preserve">, </w:t>
            </w:r>
            <w:r w:rsidRPr="00F23578">
              <w:rPr>
                <w:rFonts w:ascii="Times New Roman" w:hAnsi="Times New Roman" w:cs="Times New Roman"/>
                <w:sz w:val="24"/>
                <w:szCs w:val="24"/>
              </w:rPr>
              <w:t>sud</w:t>
            </w:r>
            <w:r>
              <w:rPr>
                <w:rFonts w:ascii="Times New Roman" w:hAnsi="Times New Roman" w:cs="Times New Roman"/>
                <w:sz w:val="24"/>
                <w:szCs w:val="24"/>
              </w:rPr>
              <w:t>ė</w:t>
            </w:r>
            <w:r w:rsidRPr="00F23578">
              <w:rPr>
                <w:rFonts w:ascii="Times New Roman" w:hAnsi="Times New Roman" w:cs="Times New Roman"/>
                <w:sz w:val="24"/>
                <w:szCs w:val="24"/>
              </w:rPr>
              <w:t>jimas</w:t>
            </w:r>
            <w:r>
              <w:rPr>
                <w:rFonts w:ascii="Times New Roman" w:hAnsi="Times New Roman" w:cs="Times New Roman"/>
                <w:sz w:val="24"/>
                <w:szCs w:val="24"/>
              </w:rPr>
              <w:t xml:space="preserve"> k</w:t>
            </w:r>
            <w:r w:rsidRPr="00F23578">
              <w:rPr>
                <w:rFonts w:ascii="Times New Roman" w:hAnsi="Times New Roman" w:cs="Times New Roman"/>
                <w:sz w:val="24"/>
                <w:szCs w:val="24"/>
              </w:rPr>
              <w:t>ita</w:t>
            </w:r>
            <w:r>
              <w:rPr>
                <w:rFonts w:ascii="Times New Roman" w:hAnsi="Times New Roman" w:cs="Times New Roman"/>
                <w:sz w:val="24"/>
                <w:szCs w:val="24"/>
              </w:rPr>
              <w:t>, požymis ar ūgi</w:t>
            </w:r>
            <w:r w:rsidRPr="00F23578">
              <w:rPr>
                <w:rFonts w:ascii="Times New Roman" w:hAnsi="Times New Roman" w:cs="Times New Roman"/>
                <w:sz w:val="24"/>
                <w:szCs w:val="24"/>
              </w:rPr>
              <w:t>s</w:t>
            </w:r>
            <w:r>
              <w:rPr>
                <w:rFonts w:ascii="Times New Roman" w:hAnsi="Times New Roman" w:cs="Times New Roman"/>
                <w:sz w:val="24"/>
                <w:szCs w:val="24"/>
              </w:rPr>
              <w:t xml:space="preserve"> arba l</w:t>
            </w:r>
            <w:r w:rsidRPr="00F23578">
              <w:rPr>
                <w:rFonts w:ascii="Times New Roman" w:hAnsi="Times New Roman" w:cs="Times New Roman"/>
                <w:sz w:val="24"/>
                <w:szCs w:val="24"/>
              </w:rPr>
              <w:t>avono</w:t>
            </w:r>
            <w:r>
              <w:rPr>
                <w:rFonts w:ascii="Times New Roman" w:hAnsi="Times New Roman" w:cs="Times New Roman"/>
                <w:sz w:val="24"/>
                <w:szCs w:val="24"/>
              </w:rPr>
              <w:t xml:space="preserve"> i</w:t>
            </w:r>
            <w:r w:rsidRPr="00F23578">
              <w:rPr>
                <w:rFonts w:ascii="Times New Roman" w:hAnsi="Times New Roman" w:cs="Times New Roman"/>
                <w:sz w:val="24"/>
                <w:szCs w:val="24"/>
              </w:rPr>
              <w:t>lgis</w:t>
            </w:r>
            <w:r>
              <w:rPr>
                <w:rFonts w:ascii="Times New Roman" w:hAnsi="Times New Roman" w:cs="Times New Roman"/>
                <w:sz w:val="24"/>
                <w:szCs w:val="24"/>
              </w:rPr>
              <w:t xml:space="preserve"> yra t</w:t>
            </w:r>
            <w:r w:rsidRPr="00F23578">
              <w:rPr>
                <w:rFonts w:ascii="Times New Roman" w:hAnsi="Times New Roman" w:cs="Times New Roman"/>
                <w:sz w:val="24"/>
                <w:szCs w:val="24"/>
              </w:rPr>
              <w:t>ikslus</w:t>
            </w:r>
            <w:r>
              <w:rPr>
                <w:rFonts w:ascii="Times New Roman" w:hAnsi="Times New Roman" w:cs="Times New Roman"/>
                <w:sz w:val="24"/>
                <w:szCs w:val="24"/>
              </w:rPr>
              <w:t>, ūgi</w:t>
            </w:r>
            <w:r w:rsidRPr="00F23578">
              <w:rPr>
                <w:rFonts w:ascii="Times New Roman" w:hAnsi="Times New Roman" w:cs="Times New Roman"/>
                <w:sz w:val="24"/>
                <w:szCs w:val="24"/>
              </w:rPr>
              <w:t>s</w:t>
            </w:r>
            <w:r>
              <w:rPr>
                <w:rFonts w:ascii="Times New Roman" w:hAnsi="Times New Roman" w:cs="Times New Roman"/>
                <w:sz w:val="24"/>
                <w:szCs w:val="24"/>
              </w:rPr>
              <w:t xml:space="preserve"> arba l</w:t>
            </w:r>
            <w:r w:rsidRPr="00F23578">
              <w:rPr>
                <w:rFonts w:ascii="Times New Roman" w:hAnsi="Times New Roman" w:cs="Times New Roman"/>
                <w:sz w:val="24"/>
                <w:szCs w:val="24"/>
              </w:rPr>
              <w:t>avono</w:t>
            </w:r>
            <w:r>
              <w:rPr>
                <w:rFonts w:ascii="Times New Roman" w:hAnsi="Times New Roman" w:cs="Times New Roman"/>
                <w:sz w:val="24"/>
                <w:szCs w:val="24"/>
              </w:rPr>
              <w:t xml:space="preserve"> i</w:t>
            </w:r>
            <w:r w:rsidRPr="00F23578">
              <w:rPr>
                <w:rFonts w:ascii="Times New Roman" w:hAnsi="Times New Roman" w:cs="Times New Roman"/>
                <w:sz w:val="24"/>
                <w:szCs w:val="24"/>
              </w:rPr>
              <w:t xml:space="preserve">lgis </w:t>
            </w:r>
            <w:r>
              <w:rPr>
                <w:rFonts w:ascii="Times New Roman" w:hAnsi="Times New Roman" w:cs="Times New Roman"/>
                <w:sz w:val="24"/>
                <w:szCs w:val="24"/>
              </w:rPr>
              <w:lastRenderedPageBreak/>
              <w:t>nuo, ūgi</w:t>
            </w:r>
            <w:r w:rsidRPr="00F23578">
              <w:rPr>
                <w:rFonts w:ascii="Times New Roman" w:hAnsi="Times New Roman" w:cs="Times New Roman"/>
                <w:sz w:val="24"/>
                <w:szCs w:val="24"/>
              </w:rPr>
              <w:t>s</w:t>
            </w:r>
            <w:r>
              <w:rPr>
                <w:rFonts w:ascii="Times New Roman" w:hAnsi="Times New Roman" w:cs="Times New Roman"/>
                <w:sz w:val="24"/>
                <w:szCs w:val="24"/>
              </w:rPr>
              <w:t xml:space="preserve"> arba l</w:t>
            </w:r>
            <w:r w:rsidRPr="00F23578">
              <w:rPr>
                <w:rFonts w:ascii="Times New Roman" w:hAnsi="Times New Roman" w:cs="Times New Roman"/>
                <w:sz w:val="24"/>
                <w:szCs w:val="24"/>
              </w:rPr>
              <w:t>avono</w:t>
            </w:r>
            <w:r>
              <w:rPr>
                <w:rFonts w:ascii="Times New Roman" w:hAnsi="Times New Roman" w:cs="Times New Roman"/>
                <w:sz w:val="24"/>
                <w:szCs w:val="24"/>
              </w:rPr>
              <w:t xml:space="preserve"> i</w:t>
            </w:r>
            <w:r w:rsidRPr="00F23578">
              <w:rPr>
                <w:rFonts w:ascii="Times New Roman" w:hAnsi="Times New Roman" w:cs="Times New Roman"/>
                <w:sz w:val="24"/>
                <w:szCs w:val="24"/>
              </w:rPr>
              <w:t>lgis</w:t>
            </w:r>
            <w:r>
              <w:rPr>
                <w:rFonts w:ascii="Times New Roman" w:hAnsi="Times New Roman" w:cs="Times New Roman"/>
                <w:sz w:val="24"/>
                <w:szCs w:val="24"/>
              </w:rPr>
              <w:t xml:space="preserve"> iki, </w:t>
            </w:r>
            <w:r w:rsidRPr="00F23578">
              <w:rPr>
                <w:rFonts w:ascii="Times New Roman" w:hAnsi="Times New Roman" w:cs="Times New Roman"/>
                <w:sz w:val="24"/>
                <w:szCs w:val="24"/>
              </w:rPr>
              <w:t>odos</w:t>
            </w:r>
            <w:r>
              <w:rPr>
                <w:rFonts w:ascii="Times New Roman" w:hAnsi="Times New Roman" w:cs="Times New Roman"/>
                <w:sz w:val="24"/>
                <w:szCs w:val="24"/>
              </w:rPr>
              <w:t xml:space="preserve"> s</w:t>
            </w:r>
            <w:r w:rsidRPr="00F23578">
              <w:rPr>
                <w:rFonts w:ascii="Times New Roman" w:hAnsi="Times New Roman" w:cs="Times New Roman"/>
                <w:sz w:val="24"/>
                <w:szCs w:val="24"/>
              </w:rPr>
              <w:t>palva</w:t>
            </w:r>
            <w:r>
              <w:rPr>
                <w:rFonts w:ascii="Times New Roman" w:hAnsi="Times New Roman" w:cs="Times New Roman"/>
                <w:sz w:val="24"/>
                <w:szCs w:val="24"/>
              </w:rPr>
              <w:t xml:space="preserve">, </w:t>
            </w:r>
            <w:r w:rsidRPr="00F23578">
              <w:rPr>
                <w:rFonts w:ascii="Times New Roman" w:hAnsi="Times New Roman" w:cs="Times New Roman"/>
                <w:sz w:val="24"/>
                <w:szCs w:val="24"/>
              </w:rPr>
              <w:t>odos</w:t>
            </w:r>
            <w:r>
              <w:rPr>
                <w:rFonts w:ascii="Times New Roman" w:hAnsi="Times New Roman" w:cs="Times New Roman"/>
                <w:sz w:val="24"/>
                <w:szCs w:val="24"/>
              </w:rPr>
              <w:t xml:space="preserve"> s</w:t>
            </w:r>
            <w:r w:rsidRPr="00F23578">
              <w:rPr>
                <w:rFonts w:ascii="Times New Roman" w:hAnsi="Times New Roman" w:cs="Times New Roman"/>
                <w:sz w:val="24"/>
                <w:szCs w:val="24"/>
              </w:rPr>
              <w:t>palva</w:t>
            </w:r>
            <w:r>
              <w:rPr>
                <w:rFonts w:ascii="Times New Roman" w:hAnsi="Times New Roman" w:cs="Times New Roman"/>
                <w:sz w:val="24"/>
                <w:szCs w:val="24"/>
              </w:rPr>
              <w:t xml:space="preserve"> k</w:t>
            </w:r>
            <w:r w:rsidRPr="00F23578">
              <w:rPr>
                <w:rFonts w:ascii="Times New Roman" w:hAnsi="Times New Roman" w:cs="Times New Roman"/>
                <w:sz w:val="24"/>
                <w:szCs w:val="24"/>
              </w:rPr>
              <w:t>ita</w:t>
            </w:r>
            <w:r>
              <w:rPr>
                <w:rFonts w:ascii="Times New Roman" w:hAnsi="Times New Roman" w:cs="Times New Roman"/>
                <w:sz w:val="24"/>
                <w:szCs w:val="24"/>
              </w:rPr>
              <w:t xml:space="preserve">, </w:t>
            </w:r>
            <w:r w:rsidRPr="00F23578">
              <w:rPr>
                <w:rFonts w:ascii="Times New Roman" w:hAnsi="Times New Roman" w:cs="Times New Roman"/>
                <w:sz w:val="24"/>
                <w:szCs w:val="24"/>
              </w:rPr>
              <w:t>galva</w:t>
            </w:r>
            <w:r>
              <w:rPr>
                <w:rFonts w:ascii="Times New Roman" w:hAnsi="Times New Roman" w:cs="Times New Roman"/>
                <w:sz w:val="24"/>
                <w:szCs w:val="24"/>
              </w:rPr>
              <w:t xml:space="preserve">, </w:t>
            </w:r>
            <w:r w:rsidRPr="00F23578">
              <w:rPr>
                <w:rFonts w:ascii="Times New Roman" w:hAnsi="Times New Roman" w:cs="Times New Roman"/>
                <w:sz w:val="24"/>
                <w:szCs w:val="24"/>
              </w:rPr>
              <w:t>eisena</w:t>
            </w:r>
            <w:r>
              <w:rPr>
                <w:rFonts w:ascii="Times New Roman" w:hAnsi="Times New Roman" w:cs="Times New Roman"/>
                <w:sz w:val="24"/>
                <w:szCs w:val="24"/>
              </w:rPr>
              <w:t xml:space="preserve">, </w:t>
            </w:r>
            <w:r w:rsidRPr="00F23578">
              <w:rPr>
                <w:rFonts w:ascii="Times New Roman" w:hAnsi="Times New Roman" w:cs="Times New Roman"/>
                <w:sz w:val="24"/>
                <w:szCs w:val="24"/>
              </w:rPr>
              <w:t>eisena</w:t>
            </w:r>
            <w:r>
              <w:rPr>
                <w:rFonts w:ascii="Times New Roman" w:hAnsi="Times New Roman" w:cs="Times New Roman"/>
                <w:sz w:val="24"/>
                <w:szCs w:val="24"/>
              </w:rPr>
              <w:t xml:space="preserve"> k</w:t>
            </w:r>
            <w:r w:rsidRPr="00F23578">
              <w:rPr>
                <w:rFonts w:ascii="Times New Roman" w:hAnsi="Times New Roman" w:cs="Times New Roman"/>
                <w:sz w:val="24"/>
                <w:szCs w:val="24"/>
              </w:rPr>
              <w:t>ita</w:t>
            </w:r>
            <w:r>
              <w:rPr>
                <w:rFonts w:ascii="Times New Roman" w:hAnsi="Times New Roman" w:cs="Times New Roman"/>
                <w:sz w:val="24"/>
                <w:szCs w:val="24"/>
              </w:rPr>
              <w:t xml:space="preserve">, </w:t>
            </w:r>
            <w:r w:rsidRPr="00F23578">
              <w:rPr>
                <w:rFonts w:ascii="Times New Roman" w:hAnsi="Times New Roman" w:cs="Times New Roman"/>
                <w:sz w:val="24"/>
                <w:szCs w:val="24"/>
              </w:rPr>
              <w:t>plauku</w:t>
            </w:r>
            <w:r>
              <w:rPr>
                <w:rFonts w:ascii="Times New Roman" w:hAnsi="Times New Roman" w:cs="Times New Roman"/>
                <w:sz w:val="24"/>
                <w:szCs w:val="24"/>
              </w:rPr>
              <w:t xml:space="preserve"> s</w:t>
            </w:r>
            <w:r w:rsidRPr="00F23578">
              <w:rPr>
                <w:rFonts w:ascii="Times New Roman" w:hAnsi="Times New Roman" w:cs="Times New Roman"/>
                <w:sz w:val="24"/>
                <w:szCs w:val="24"/>
              </w:rPr>
              <w:t>palva</w:t>
            </w:r>
            <w:r>
              <w:rPr>
                <w:rFonts w:ascii="Times New Roman" w:hAnsi="Times New Roman" w:cs="Times New Roman"/>
                <w:sz w:val="24"/>
                <w:szCs w:val="24"/>
              </w:rPr>
              <w:t xml:space="preserve">, </w:t>
            </w:r>
            <w:r w:rsidRPr="00F23578">
              <w:rPr>
                <w:rFonts w:ascii="Times New Roman" w:hAnsi="Times New Roman" w:cs="Times New Roman"/>
                <w:sz w:val="24"/>
                <w:szCs w:val="24"/>
              </w:rPr>
              <w:t>plauku</w:t>
            </w:r>
            <w:r>
              <w:rPr>
                <w:rFonts w:ascii="Times New Roman" w:hAnsi="Times New Roman" w:cs="Times New Roman"/>
                <w:sz w:val="24"/>
                <w:szCs w:val="24"/>
              </w:rPr>
              <w:t xml:space="preserve"> s</w:t>
            </w:r>
            <w:r w:rsidRPr="00F23578">
              <w:rPr>
                <w:rFonts w:ascii="Times New Roman" w:hAnsi="Times New Roman" w:cs="Times New Roman"/>
                <w:sz w:val="24"/>
                <w:szCs w:val="24"/>
              </w:rPr>
              <w:t>palva</w:t>
            </w:r>
            <w:r>
              <w:rPr>
                <w:rFonts w:ascii="Times New Roman" w:hAnsi="Times New Roman" w:cs="Times New Roman"/>
                <w:sz w:val="24"/>
                <w:szCs w:val="24"/>
              </w:rPr>
              <w:t xml:space="preserve"> k</w:t>
            </w:r>
            <w:r w:rsidRPr="00F23578">
              <w:rPr>
                <w:rFonts w:ascii="Times New Roman" w:hAnsi="Times New Roman" w:cs="Times New Roman"/>
                <w:sz w:val="24"/>
                <w:szCs w:val="24"/>
              </w:rPr>
              <w:t>ita</w:t>
            </w:r>
            <w:r>
              <w:rPr>
                <w:rFonts w:ascii="Times New Roman" w:hAnsi="Times New Roman" w:cs="Times New Roman"/>
                <w:sz w:val="24"/>
                <w:szCs w:val="24"/>
              </w:rPr>
              <w:t>, š</w:t>
            </w:r>
            <w:r w:rsidRPr="00F23578">
              <w:rPr>
                <w:rFonts w:ascii="Times New Roman" w:hAnsi="Times New Roman" w:cs="Times New Roman"/>
                <w:sz w:val="24"/>
                <w:szCs w:val="24"/>
              </w:rPr>
              <w:t>ukuosena</w:t>
            </w:r>
            <w:r>
              <w:rPr>
                <w:rFonts w:ascii="Times New Roman" w:hAnsi="Times New Roman" w:cs="Times New Roman"/>
                <w:sz w:val="24"/>
                <w:szCs w:val="24"/>
              </w:rPr>
              <w:t>, š</w:t>
            </w:r>
            <w:r w:rsidRPr="00F23578">
              <w:rPr>
                <w:rFonts w:ascii="Times New Roman" w:hAnsi="Times New Roman" w:cs="Times New Roman"/>
                <w:sz w:val="24"/>
                <w:szCs w:val="24"/>
              </w:rPr>
              <w:t>ukuosena</w:t>
            </w:r>
            <w:r>
              <w:rPr>
                <w:rFonts w:ascii="Times New Roman" w:hAnsi="Times New Roman" w:cs="Times New Roman"/>
                <w:sz w:val="24"/>
                <w:szCs w:val="24"/>
              </w:rPr>
              <w:t xml:space="preserve"> k</w:t>
            </w:r>
            <w:r w:rsidRPr="00F23578">
              <w:rPr>
                <w:rFonts w:ascii="Times New Roman" w:hAnsi="Times New Roman" w:cs="Times New Roman"/>
                <w:sz w:val="24"/>
                <w:szCs w:val="24"/>
              </w:rPr>
              <w:t>ita</w:t>
            </w:r>
            <w:r>
              <w:rPr>
                <w:rFonts w:ascii="Times New Roman" w:hAnsi="Times New Roman" w:cs="Times New Roman"/>
                <w:sz w:val="24"/>
                <w:szCs w:val="24"/>
              </w:rPr>
              <w:t>, šu</w:t>
            </w:r>
            <w:r w:rsidRPr="00F23578">
              <w:rPr>
                <w:rFonts w:ascii="Times New Roman" w:hAnsi="Times New Roman" w:cs="Times New Roman"/>
                <w:sz w:val="24"/>
                <w:szCs w:val="24"/>
              </w:rPr>
              <w:t>kuosenos</w:t>
            </w:r>
            <w:r>
              <w:rPr>
                <w:rFonts w:ascii="Times New Roman" w:hAnsi="Times New Roman" w:cs="Times New Roman"/>
                <w:sz w:val="24"/>
                <w:szCs w:val="24"/>
              </w:rPr>
              <w:t xml:space="preserve"> p</w:t>
            </w:r>
            <w:r w:rsidRPr="00F23578">
              <w:rPr>
                <w:rFonts w:ascii="Times New Roman" w:hAnsi="Times New Roman" w:cs="Times New Roman"/>
                <w:sz w:val="24"/>
                <w:szCs w:val="24"/>
              </w:rPr>
              <w:t>o</w:t>
            </w:r>
            <w:r>
              <w:rPr>
                <w:rFonts w:ascii="Times New Roman" w:hAnsi="Times New Roman" w:cs="Times New Roman"/>
                <w:sz w:val="24"/>
                <w:szCs w:val="24"/>
              </w:rPr>
              <w:t>ž</w:t>
            </w:r>
            <w:r w:rsidRPr="00F23578">
              <w:rPr>
                <w:rFonts w:ascii="Times New Roman" w:hAnsi="Times New Roman" w:cs="Times New Roman"/>
                <w:sz w:val="24"/>
                <w:szCs w:val="24"/>
              </w:rPr>
              <w:t>ymiai</w:t>
            </w:r>
            <w:r>
              <w:rPr>
                <w:rFonts w:ascii="Times New Roman" w:hAnsi="Times New Roman" w:cs="Times New Roman"/>
                <w:sz w:val="24"/>
                <w:szCs w:val="24"/>
              </w:rPr>
              <w:t>, š</w:t>
            </w:r>
            <w:r w:rsidRPr="00F23578">
              <w:rPr>
                <w:rFonts w:ascii="Times New Roman" w:hAnsi="Times New Roman" w:cs="Times New Roman"/>
                <w:sz w:val="24"/>
                <w:szCs w:val="24"/>
              </w:rPr>
              <w:t>ukuosenos</w:t>
            </w:r>
            <w:r>
              <w:rPr>
                <w:rFonts w:ascii="Times New Roman" w:hAnsi="Times New Roman" w:cs="Times New Roman"/>
                <w:sz w:val="24"/>
                <w:szCs w:val="24"/>
              </w:rPr>
              <w:t xml:space="preserve"> p</w:t>
            </w:r>
            <w:r w:rsidRPr="00F23578">
              <w:rPr>
                <w:rFonts w:ascii="Times New Roman" w:hAnsi="Times New Roman" w:cs="Times New Roman"/>
                <w:sz w:val="24"/>
                <w:szCs w:val="24"/>
              </w:rPr>
              <w:t>o</w:t>
            </w:r>
            <w:r>
              <w:rPr>
                <w:rFonts w:ascii="Times New Roman" w:hAnsi="Times New Roman" w:cs="Times New Roman"/>
                <w:sz w:val="24"/>
                <w:szCs w:val="24"/>
              </w:rPr>
              <w:t>ž</w:t>
            </w:r>
            <w:r w:rsidRPr="00F23578">
              <w:rPr>
                <w:rFonts w:ascii="Times New Roman" w:hAnsi="Times New Roman" w:cs="Times New Roman"/>
                <w:sz w:val="24"/>
                <w:szCs w:val="24"/>
              </w:rPr>
              <w:t>ymiai</w:t>
            </w:r>
            <w:r>
              <w:rPr>
                <w:rFonts w:ascii="Times New Roman" w:hAnsi="Times New Roman" w:cs="Times New Roman"/>
                <w:sz w:val="24"/>
                <w:szCs w:val="24"/>
              </w:rPr>
              <w:t xml:space="preserve"> k</w:t>
            </w:r>
            <w:r w:rsidRPr="00F23578">
              <w:rPr>
                <w:rFonts w:ascii="Times New Roman" w:hAnsi="Times New Roman" w:cs="Times New Roman"/>
                <w:sz w:val="24"/>
                <w:szCs w:val="24"/>
              </w:rPr>
              <w:t>ita</w:t>
            </w:r>
            <w:r>
              <w:rPr>
                <w:rFonts w:ascii="Times New Roman" w:hAnsi="Times New Roman" w:cs="Times New Roman"/>
                <w:sz w:val="24"/>
                <w:szCs w:val="24"/>
              </w:rPr>
              <w:t xml:space="preserve">, </w:t>
            </w:r>
            <w:r w:rsidRPr="00F23578">
              <w:rPr>
                <w:rFonts w:ascii="Times New Roman" w:hAnsi="Times New Roman" w:cs="Times New Roman"/>
                <w:sz w:val="24"/>
                <w:szCs w:val="24"/>
              </w:rPr>
              <w:t>balsas</w:t>
            </w:r>
            <w:r>
              <w:rPr>
                <w:rFonts w:ascii="Times New Roman" w:hAnsi="Times New Roman" w:cs="Times New Roman"/>
                <w:sz w:val="24"/>
                <w:szCs w:val="24"/>
              </w:rPr>
              <w:t xml:space="preserve"> i</w:t>
            </w:r>
            <w:r w:rsidRPr="00F23578">
              <w:rPr>
                <w:rFonts w:ascii="Times New Roman" w:hAnsi="Times New Roman" w:cs="Times New Roman"/>
                <w:sz w:val="24"/>
                <w:szCs w:val="24"/>
              </w:rPr>
              <w:t>r</w:t>
            </w:r>
            <w:r>
              <w:rPr>
                <w:rFonts w:ascii="Times New Roman" w:hAnsi="Times New Roman" w:cs="Times New Roman"/>
                <w:sz w:val="24"/>
                <w:szCs w:val="24"/>
              </w:rPr>
              <w:t xml:space="preserve"> k</w:t>
            </w:r>
            <w:r w:rsidRPr="00F23578">
              <w:rPr>
                <w:rFonts w:ascii="Times New Roman" w:hAnsi="Times New Roman" w:cs="Times New Roman"/>
                <w:sz w:val="24"/>
                <w:szCs w:val="24"/>
              </w:rPr>
              <w:t>alba</w:t>
            </w:r>
            <w:r>
              <w:rPr>
                <w:rFonts w:ascii="Times New Roman" w:hAnsi="Times New Roman" w:cs="Times New Roman"/>
                <w:sz w:val="24"/>
                <w:szCs w:val="24"/>
              </w:rPr>
              <w:t xml:space="preserve">, </w:t>
            </w:r>
            <w:r w:rsidRPr="00F23578">
              <w:rPr>
                <w:rFonts w:ascii="Times New Roman" w:hAnsi="Times New Roman" w:cs="Times New Roman"/>
                <w:sz w:val="24"/>
                <w:szCs w:val="24"/>
              </w:rPr>
              <w:t>bals</w:t>
            </w:r>
            <w:r>
              <w:rPr>
                <w:rFonts w:ascii="Times New Roman" w:hAnsi="Times New Roman" w:cs="Times New Roman"/>
                <w:sz w:val="24"/>
                <w:szCs w:val="24"/>
              </w:rPr>
              <w:t>o i</w:t>
            </w:r>
            <w:r w:rsidRPr="00F23578">
              <w:rPr>
                <w:rFonts w:ascii="Times New Roman" w:hAnsi="Times New Roman" w:cs="Times New Roman"/>
                <w:sz w:val="24"/>
                <w:szCs w:val="24"/>
              </w:rPr>
              <w:t>r</w:t>
            </w:r>
            <w:r>
              <w:rPr>
                <w:rFonts w:ascii="Times New Roman" w:hAnsi="Times New Roman" w:cs="Times New Roman"/>
                <w:sz w:val="24"/>
                <w:szCs w:val="24"/>
              </w:rPr>
              <w:t xml:space="preserve"> k</w:t>
            </w:r>
            <w:r w:rsidRPr="00F23578">
              <w:rPr>
                <w:rFonts w:ascii="Times New Roman" w:hAnsi="Times New Roman" w:cs="Times New Roman"/>
                <w:sz w:val="24"/>
                <w:szCs w:val="24"/>
              </w:rPr>
              <w:t>alb</w:t>
            </w:r>
            <w:r>
              <w:rPr>
                <w:rFonts w:ascii="Times New Roman" w:hAnsi="Times New Roman" w:cs="Times New Roman"/>
                <w:sz w:val="24"/>
                <w:szCs w:val="24"/>
              </w:rPr>
              <w:t>os ž</w:t>
            </w:r>
            <w:r w:rsidRPr="00F23578">
              <w:rPr>
                <w:rFonts w:ascii="Times New Roman" w:hAnsi="Times New Roman" w:cs="Times New Roman"/>
                <w:sz w:val="24"/>
                <w:szCs w:val="24"/>
              </w:rPr>
              <w:t>ym</w:t>
            </w:r>
            <w:r>
              <w:rPr>
                <w:rFonts w:ascii="Times New Roman" w:hAnsi="Times New Roman" w:cs="Times New Roman"/>
                <w:sz w:val="24"/>
                <w:szCs w:val="24"/>
              </w:rPr>
              <w:t xml:space="preserve">ė, </w:t>
            </w:r>
            <w:r w:rsidRPr="00F23578">
              <w:rPr>
                <w:rFonts w:ascii="Times New Roman" w:hAnsi="Times New Roman" w:cs="Times New Roman"/>
                <w:sz w:val="24"/>
                <w:szCs w:val="24"/>
              </w:rPr>
              <w:t>balsas</w:t>
            </w:r>
            <w:r>
              <w:rPr>
                <w:rFonts w:ascii="Times New Roman" w:hAnsi="Times New Roman" w:cs="Times New Roman"/>
                <w:sz w:val="24"/>
                <w:szCs w:val="24"/>
              </w:rPr>
              <w:t xml:space="preserve"> i</w:t>
            </w:r>
            <w:r w:rsidRPr="00F23578">
              <w:rPr>
                <w:rFonts w:ascii="Times New Roman" w:hAnsi="Times New Roman" w:cs="Times New Roman"/>
                <w:sz w:val="24"/>
                <w:szCs w:val="24"/>
              </w:rPr>
              <w:t>r</w:t>
            </w:r>
            <w:r>
              <w:rPr>
                <w:rFonts w:ascii="Times New Roman" w:hAnsi="Times New Roman" w:cs="Times New Roman"/>
                <w:sz w:val="24"/>
                <w:szCs w:val="24"/>
              </w:rPr>
              <w:t xml:space="preserve"> k</w:t>
            </w:r>
            <w:r w:rsidRPr="00F23578">
              <w:rPr>
                <w:rFonts w:ascii="Times New Roman" w:hAnsi="Times New Roman" w:cs="Times New Roman"/>
                <w:sz w:val="24"/>
                <w:szCs w:val="24"/>
              </w:rPr>
              <w:t>alba</w:t>
            </w:r>
            <w:r>
              <w:rPr>
                <w:rFonts w:ascii="Times New Roman" w:hAnsi="Times New Roman" w:cs="Times New Roman"/>
                <w:sz w:val="24"/>
                <w:szCs w:val="24"/>
              </w:rPr>
              <w:t xml:space="preserve"> k</w:t>
            </w:r>
            <w:r w:rsidRPr="00F23578">
              <w:rPr>
                <w:rFonts w:ascii="Times New Roman" w:hAnsi="Times New Roman" w:cs="Times New Roman"/>
                <w:sz w:val="24"/>
                <w:szCs w:val="24"/>
              </w:rPr>
              <w:t>ita</w:t>
            </w:r>
            <w:r>
              <w:rPr>
                <w:rFonts w:ascii="Times New Roman" w:hAnsi="Times New Roman" w:cs="Times New Roman"/>
                <w:sz w:val="24"/>
                <w:szCs w:val="24"/>
              </w:rPr>
              <w:t>.</w:t>
            </w:r>
          </w:p>
          <w:p w14:paraId="4EEF3B2D" w14:textId="77777777" w:rsidR="00950A3C" w:rsidRPr="00F23578" w:rsidRDefault="00950A3C" w:rsidP="002A3F0A">
            <w:pPr>
              <w:rPr>
                <w:rFonts w:ascii="Times New Roman" w:hAnsi="Times New Roman" w:cs="Times New Roman"/>
                <w:sz w:val="24"/>
                <w:szCs w:val="24"/>
              </w:rPr>
            </w:pPr>
            <w:r>
              <w:rPr>
                <w:rFonts w:ascii="Times New Roman" w:hAnsi="Times New Roman" w:cs="Times New Roman"/>
                <w:sz w:val="24"/>
                <w:szCs w:val="24"/>
              </w:rPr>
              <w:t>-A</w:t>
            </w:r>
            <w:r w:rsidRPr="00F23578">
              <w:rPr>
                <w:rFonts w:ascii="Times New Roman" w:hAnsi="Times New Roman" w:cs="Times New Roman"/>
                <w:sz w:val="24"/>
                <w:szCs w:val="24"/>
              </w:rPr>
              <w:t>k</w:t>
            </w:r>
            <w:r>
              <w:rPr>
                <w:rFonts w:ascii="Times New Roman" w:hAnsi="Times New Roman" w:cs="Times New Roman"/>
                <w:sz w:val="24"/>
                <w:szCs w:val="24"/>
              </w:rPr>
              <w:t xml:space="preserve">ių duomenys: požymis ar </w:t>
            </w:r>
            <w:r w:rsidRPr="00F23578">
              <w:rPr>
                <w:rFonts w:ascii="Times New Roman" w:hAnsi="Times New Roman" w:cs="Times New Roman"/>
                <w:sz w:val="24"/>
                <w:szCs w:val="24"/>
              </w:rPr>
              <w:t>skirtinga</w:t>
            </w:r>
            <w:r>
              <w:rPr>
                <w:rFonts w:ascii="Times New Roman" w:hAnsi="Times New Roman" w:cs="Times New Roman"/>
                <w:sz w:val="24"/>
                <w:szCs w:val="24"/>
              </w:rPr>
              <w:t xml:space="preserve"> a</w:t>
            </w:r>
            <w:r w:rsidRPr="00F23578">
              <w:rPr>
                <w:rFonts w:ascii="Times New Roman" w:hAnsi="Times New Roman" w:cs="Times New Roman"/>
                <w:sz w:val="24"/>
                <w:szCs w:val="24"/>
              </w:rPr>
              <w:t>ki</w:t>
            </w:r>
            <w:r>
              <w:rPr>
                <w:rFonts w:ascii="Times New Roman" w:hAnsi="Times New Roman" w:cs="Times New Roman"/>
                <w:sz w:val="24"/>
                <w:szCs w:val="24"/>
              </w:rPr>
              <w:t>ų s</w:t>
            </w:r>
            <w:r w:rsidRPr="00F23578">
              <w:rPr>
                <w:rFonts w:ascii="Times New Roman" w:hAnsi="Times New Roman" w:cs="Times New Roman"/>
                <w:sz w:val="24"/>
                <w:szCs w:val="24"/>
              </w:rPr>
              <w:t>palva</w:t>
            </w:r>
            <w:r>
              <w:rPr>
                <w:rFonts w:ascii="Times New Roman" w:hAnsi="Times New Roman" w:cs="Times New Roman"/>
                <w:sz w:val="24"/>
                <w:szCs w:val="24"/>
              </w:rPr>
              <w:t xml:space="preserve">, </w:t>
            </w:r>
            <w:r w:rsidRPr="00F23578">
              <w:rPr>
                <w:rFonts w:ascii="Times New Roman" w:hAnsi="Times New Roman" w:cs="Times New Roman"/>
                <w:sz w:val="24"/>
                <w:szCs w:val="24"/>
              </w:rPr>
              <w:t>aklumas</w:t>
            </w:r>
            <w:r>
              <w:rPr>
                <w:rFonts w:ascii="Times New Roman" w:hAnsi="Times New Roman" w:cs="Times New Roman"/>
                <w:sz w:val="24"/>
                <w:szCs w:val="24"/>
              </w:rPr>
              <w:t xml:space="preserve"> d</w:t>
            </w:r>
            <w:r w:rsidRPr="00F23578">
              <w:rPr>
                <w:rFonts w:ascii="Times New Roman" w:hAnsi="Times New Roman" w:cs="Times New Roman"/>
                <w:sz w:val="24"/>
                <w:szCs w:val="24"/>
              </w:rPr>
              <w:t>e</w:t>
            </w:r>
            <w:r>
              <w:rPr>
                <w:rFonts w:ascii="Times New Roman" w:hAnsi="Times New Roman" w:cs="Times New Roman"/>
                <w:sz w:val="24"/>
                <w:szCs w:val="24"/>
              </w:rPr>
              <w:t>š</w:t>
            </w:r>
            <w:r w:rsidRPr="00F23578">
              <w:rPr>
                <w:rFonts w:ascii="Times New Roman" w:hAnsi="Times New Roman" w:cs="Times New Roman"/>
                <w:sz w:val="24"/>
                <w:szCs w:val="24"/>
              </w:rPr>
              <w:t>ine</w:t>
            </w:r>
            <w:r>
              <w:rPr>
                <w:rFonts w:ascii="Times New Roman" w:hAnsi="Times New Roman" w:cs="Times New Roman"/>
                <w:sz w:val="24"/>
                <w:szCs w:val="24"/>
              </w:rPr>
              <w:t xml:space="preserve">, </w:t>
            </w:r>
            <w:r w:rsidRPr="00F23578">
              <w:rPr>
                <w:rFonts w:ascii="Times New Roman" w:hAnsi="Times New Roman" w:cs="Times New Roman"/>
                <w:sz w:val="24"/>
                <w:szCs w:val="24"/>
              </w:rPr>
              <w:t>aklumas</w:t>
            </w:r>
            <w:r>
              <w:rPr>
                <w:rFonts w:ascii="Times New Roman" w:hAnsi="Times New Roman" w:cs="Times New Roman"/>
                <w:sz w:val="24"/>
                <w:szCs w:val="24"/>
              </w:rPr>
              <w:t xml:space="preserve"> k</w:t>
            </w:r>
            <w:r w:rsidRPr="00F23578">
              <w:rPr>
                <w:rFonts w:ascii="Times New Roman" w:hAnsi="Times New Roman" w:cs="Times New Roman"/>
                <w:sz w:val="24"/>
                <w:szCs w:val="24"/>
              </w:rPr>
              <w:t>aire</w:t>
            </w:r>
            <w:r>
              <w:rPr>
                <w:rFonts w:ascii="Times New Roman" w:hAnsi="Times New Roman" w:cs="Times New Roman"/>
                <w:sz w:val="24"/>
                <w:szCs w:val="24"/>
              </w:rPr>
              <w:t xml:space="preserve">, akių </w:t>
            </w:r>
            <w:r w:rsidRPr="00F23578">
              <w:rPr>
                <w:rFonts w:ascii="Times New Roman" w:hAnsi="Times New Roman" w:cs="Times New Roman"/>
                <w:sz w:val="24"/>
                <w:szCs w:val="24"/>
              </w:rPr>
              <w:t>spalva</w:t>
            </w:r>
            <w:r>
              <w:rPr>
                <w:rFonts w:ascii="Times New Roman" w:hAnsi="Times New Roman" w:cs="Times New Roman"/>
                <w:sz w:val="24"/>
                <w:szCs w:val="24"/>
              </w:rPr>
              <w:t xml:space="preserve">, akių </w:t>
            </w:r>
            <w:r w:rsidRPr="00F23578">
              <w:rPr>
                <w:rFonts w:ascii="Times New Roman" w:hAnsi="Times New Roman" w:cs="Times New Roman"/>
                <w:sz w:val="24"/>
                <w:szCs w:val="24"/>
              </w:rPr>
              <w:t>spalva</w:t>
            </w:r>
            <w:r>
              <w:rPr>
                <w:rFonts w:ascii="Times New Roman" w:hAnsi="Times New Roman" w:cs="Times New Roman"/>
                <w:sz w:val="24"/>
                <w:szCs w:val="24"/>
              </w:rPr>
              <w:t xml:space="preserve"> k</w:t>
            </w:r>
            <w:r w:rsidRPr="00F23578">
              <w:rPr>
                <w:rFonts w:ascii="Times New Roman" w:hAnsi="Times New Roman" w:cs="Times New Roman"/>
                <w:sz w:val="24"/>
                <w:szCs w:val="24"/>
              </w:rPr>
              <w:t>ita</w:t>
            </w:r>
            <w:r>
              <w:rPr>
                <w:rFonts w:ascii="Times New Roman" w:hAnsi="Times New Roman" w:cs="Times New Roman"/>
                <w:sz w:val="24"/>
                <w:szCs w:val="24"/>
              </w:rPr>
              <w:t xml:space="preserve">, </w:t>
            </w:r>
            <w:r w:rsidRPr="00F23578">
              <w:rPr>
                <w:rFonts w:ascii="Times New Roman" w:hAnsi="Times New Roman" w:cs="Times New Roman"/>
                <w:sz w:val="24"/>
                <w:szCs w:val="24"/>
              </w:rPr>
              <w:t>kita</w:t>
            </w:r>
            <w:r>
              <w:rPr>
                <w:rFonts w:ascii="Times New Roman" w:hAnsi="Times New Roman" w:cs="Times New Roman"/>
                <w:sz w:val="24"/>
                <w:szCs w:val="24"/>
              </w:rPr>
              <w:t xml:space="preserve"> a</w:t>
            </w:r>
            <w:r w:rsidRPr="00F23578">
              <w:rPr>
                <w:rFonts w:ascii="Times New Roman" w:hAnsi="Times New Roman" w:cs="Times New Roman"/>
                <w:sz w:val="24"/>
                <w:szCs w:val="24"/>
              </w:rPr>
              <w:t>kies</w:t>
            </w:r>
            <w:r>
              <w:rPr>
                <w:rFonts w:ascii="Times New Roman" w:hAnsi="Times New Roman" w:cs="Times New Roman"/>
                <w:sz w:val="24"/>
                <w:szCs w:val="24"/>
              </w:rPr>
              <w:t xml:space="preserve"> s</w:t>
            </w:r>
            <w:r w:rsidRPr="00F23578">
              <w:rPr>
                <w:rFonts w:ascii="Times New Roman" w:hAnsi="Times New Roman" w:cs="Times New Roman"/>
                <w:sz w:val="24"/>
                <w:szCs w:val="24"/>
              </w:rPr>
              <w:t>palva</w:t>
            </w:r>
            <w:r>
              <w:rPr>
                <w:rFonts w:ascii="Times New Roman" w:hAnsi="Times New Roman" w:cs="Times New Roman"/>
                <w:sz w:val="24"/>
                <w:szCs w:val="24"/>
              </w:rPr>
              <w:t xml:space="preserve">, </w:t>
            </w:r>
            <w:r w:rsidRPr="00F23578">
              <w:rPr>
                <w:rFonts w:ascii="Times New Roman" w:hAnsi="Times New Roman" w:cs="Times New Roman"/>
                <w:sz w:val="24"/>
                <w:szCs w:val="24"/>
              </w:rPr>
              <w:t>tipas</w:t>
            </w:r>
            <w:r>
              <w:rPr>
                <w:rFonts w:ascii="Times New Roman" w:hAnsi="Times New Roman" w:cs="Times New Roman"/>
                <w:sz w:val="24"/>
                <w:szCs w:val="24"/>
              </w:rPr>
              <w:t xml:space="preserve">, </w:t>
            </w:r>
            <w:r w:rsidRPr="00F23578">
              <w:rPr>
                <w:rFonts w:ascii="Times New Roman" w:hAnsi="Times New Roman" w:cs="Times New Roman"/>
                <w:sz w:val="24"/>
                <w:szCs w:val="24"/>
              </w:rPr>
              <w:t>tipas</w:t>
            </w:r>
            <w:r>
              <w:rPr>
                <w:rFonts w:ascii="Times New Roman" w:hAnsi="Times New Roman" w:cs="Times New Roman"/>
                <w:sz w:val="24"/>
                <w:szCs w:val="24"/>
              </w:rPr>
              <w:t xml:space="preserve"> k</w:t>
            </w:r>
            <w:r w:rsidRPr="00F23578">
              <w:rPr>
                <w:rFonts w:ascii="Times New Roman" w:hAnsi="Times New Roman" w:cs="Times New Roman"/>
                <w:sz w:val="24"/>
                <w:szCs w:val="24"/>
              </w:rPr>
              <w:t>ita</w:t>
            </w:r>
            <w:r>
              <w:rPr>
                <w:rFonts w:ascii="Times New Roman" w:hAnsi="Times New Roman" w:cs="Times New Roman"/>
                <w:sz w:val="24"/>
                <w:szCs w:val="24"/>
              </w:rPr>
              <w:t>.</w:t>
            </w:r>
          </w:p>
          <w:p w14:paraId="4ABE041D" w14:textId="77777777" w:rsidR="00950A3C" w:rsidRDefault="00950A3C" w:rsidP="002A3F0A">
            <w:pPr>
              <w:rPr>
                <w:rFonts w:ascii="Times New Roman" w:hAnsi="Times New Roman" w:cs="Times New Roman"/>
                <w:sz w:val="24"/>
                <w:szCs w:val="24"/>
              </w:rPr>
            </w:pPr>
            <w:r>
              <w:rPr>
                <w:rFonts w:ascii="Times New Roman" w:hAnsi="Times New Roman" w:cs="Times New Roman"/>
                <w:sz w:val="24"/>
                <w:szCs w:val="24"/>
              </w:rPr>
              <w:t>-V</w:t>
            </w:r>
            <w:r w:rsidRPr="00F23578">
              <w:rPr>
                <w:rFonts w:ascii="Times New Roman" w:hAnsi="Times New Roman" w:cs="Times New Roman"/>
                <w:sz w:val="24"/>
                <w:szCs w:val="24"/>
              </w:rPr>
              <w:t>eidas</w:t>
            </w:r>
            <w:r>
              <w:rPr>
                <w:rFonts w:ascii="Times New Roman" w:hAnsi="Times New Roman" w:cs="Times New Roman"/>
                <w:sz w:val="24"/>
                <w:szCs w:val="24"/>
              </w:rPr>
              <w:t xml:space="preserve"> duomenys: </w:t>
            </w:r>
            <w:r w:rsidRPr="00F23578">
              <w:rPr>
                <w:rFonts w:ascii="Times New Roman" w:hAnsi="Times New Roman" w:cs="Times New Roman"/>
                <w:sz w:val="24"/>
                <w:szCs w:val="24"/>
              </w:rPr>
              <w:t>forma</w:t>
            </w:r>
            <w:r>
              <w:rPr>
                <w:rFonts w:ascii="Times New Roman" w:hAnsi="Times New Roman" w:cs="Times New Roman"/>
                <w:sz w:val="24"/>
                <w:szCs w:val="24"/>
              </w:rPr>
              <w:t>, f</w:t>
            </w:r>
            <w:r w:rsidRPr="00F23578">
              <w:rPr>
                <w:rFonts w:ascii="Times New Roman" w:hAnsi="Times New Roman" w:cs="Times New Roman"/>
                <w:sz w:val="24"/>
                <w:szCs w:val="24"/>
              </w:rPr>
              <w:t>orma</w:t>
            </w:r>
            <w:r>
              <w:rPr>
                <w:rFonts w:ascii="Times New Roman" w:hAnsi="Times New Roman" w:cs="Times New Roman"/>
                <w:sz w:val="24"/>
                <w:szCs w:val="24"/>
              </w:rPr>
              <w:t xml:space="preserve"> k</w:t>
            </w:r>
            <w:r w:rsidRPr="00F23578">
              <w:rPr>
                <w:rFonts w:ascii="Times New Roman" w:hAnsi="Times New Roman" w:cs="Times New Roman"/>
                <w:sz w:val="24"/>
                <w:szCs w:val="24"/>
              </w:rPr>
              <w:t>ita</w:t>
            </w:r>
            <w:r>
              <w:rPr>
                <w:rFonts w:ascii="Times New Roman" w:hAnsi="Times New Roman" w:cs="Times New Roman"/>
                <w:sz w:val="24"/>
                <w:szCs w:val="24"/>
              </w:rPr>
              <w:t xml:space="preserve">, </w:t>
            </w:r>
            <w:r w:rsidRPr="00F23578">
              <w:rPr>
                <w:rFonts w:ascii="Times New Roman" w:hAnsi="Times New Roman" w:cs="Times New Roman"/>
                <w:sz w:val="24"/>
                <w:szCs w:val="24"/>
              </w:rPr>
              <w:t>spalva</w:t>
            </w:r>
            <w:r>
              <w:rPr>
                <w:rFonts w:ascii="Times New Roman" w:hAnsi="Times New Roman" w:cs="Times New Roman"/>
                <w:sz w:val="24"/>
                <w:szCs w:val="24"/>
              </w:rPr>
              <w:t xml:space="preserve">, </w:t>
            </w:r>
            <w:r w:rsidRPr="00F23578">
              <w:rPr>
                <w:rFonts w:ascii="Times New Roman" w:hAnsi="Times New Roman" w:cs="Times New Roman"/>
                <w:sz w:val="24"/>
                <w:szCs w:val="24"/>
              </w:rPr>
              <w:t>spalva</w:t>
            </w:r>
            <w:r>
              <w:rPr>
                <w:rFonts w:ascii="Times New Roman" w:hAnsi="Times New Roman" w:cs="Times New Roman"/>
                <w:sz w:val="24"/>
                <w:szCs w:val="24"/>
              </w:rPr>
              <w:t xml:space="preserve"> k</w:t>
            </w:r>
            <w:r w:rsidRPr="00F23578">
              <w:rPr>
                <w:rFonts w:ascii="Times New Roman" w:hAnsi="Times New Roman" w:cs="Times New Roman"/>
                <w:sz w:val="24"/>
                <w:szCs w:val="24"/>
              </w:rPr>
              <w:t>ita</w:t>
            </w:r>
            <w:r>
              <w:rPr>
                <w:rFonts w:ascii="Times New Roman" w:hAnsi="Times New Roman" w:cs="Times New Roman"/>
                <w:sz w:val="24"/>
                <w:szCs w:val="24"/>
              </w:rPr>
              <w:t xml:space="preserve">, </w:t>
            </w:r>
            <w:r w:rsidRPr="00F23578">
              <w:rPr>
                <w:rFonts w:ascii="Times New Roman" w:hAnsi="Times New Roman" w:cs="Times New Roman"/>
                <w:sz w:val="24"/>
                <w:szCs w:val="24"/>
              </w:rPr>
              <w:t>veido</w:t>
            </w:r>
            <w:r>
              <w:rPr>
                <w:rFonts w:ascii="Times New Roman" w:hAnsi="Times New Roman" w:cs="Times New Roman"/>
                <w:sz w:val="24"/>
                <w:szCs w:val="24"/>
              </w:rPr>
              <w:t xml:space="preserve"> p</w:t>
            </w:r>
            <w:r w:rsidRPr="00F23578">
              <w:rPr>
                <w:rFonts w:ascii="Times New Roman" w:hAnsi="Times New Roman" w:cs="Times New Roman"/>
                <w:sz w:val="24"/>
                <w:szCs w:val="24"/>
              </w:rPr>
              <w:t>laukai</w:t>
            </w:r>
            <w:r>
              <w:rPr>
                <w:rFonts w:ascii="Times New Roman" w:hAnsi="Times New Roman" w:cs="Times New Roman"/>
                <w:sz w:val="24"/>
                <w:szCs w:val="24"/>
              </w:rPr>
              <w:t xml:space="preserve">, </w:t>
            </w:r>
            <w:r w:rsidRPr="00F23578">
              <w:rPr>
                <w:rFonts w:ascii="Times New Roman" w:hAnsi="Times New Roman" w:cs="Times New Roman"/>
                <w:sz w:val="24"/>
                <w:szCs w:val="24"/>
              </w:rPr>
              <w:t>veido</w:t>
            </w:r>
            <w:r>
              <w:rPr>
                <w:rFonts w:ascii="Times New Roman" w:hAnsi="Times New Roman" w:cs="Times New Roman"/>
                <w:sz w:val="24"/>
                <w:szCs w:val="24"/>
              </w:rPr>
              <w:t xml:space="preserve"> p</w:t>
            </w:r>
            <w:r w:rsidRPr="00F23578">
              <w:rPr>
                <w:rFonts w:ascii="Times New Roman" w:hAnsi="Times New Roman" w:cs="Times New Roman"/>
                <w:sz w:val="24"/>
                <w:szCs w:val="24"/>
              </w:rPr>
              <w:t>laukai</w:t>
            </w:r>
            <w:r>
              <w:rPr>
                <w:rFonts w:ascii="Times New Roman" w:hAnsi="Times New Roman" w:cs="Times New Roman"/>
                <w:sz w:val="24"/>
                <w:szCs w:val="24"/>
              </w:rPr>
              <w:t xml:space="preserve"> k</w:t>
            </w:r>
            <w:r w:rsidRPr="00F23578">
              <w:rPr>
                <w:rFonts w:ascii="Times New Roman" w:hAnsi="Times New Roman" w:cs="Times New Roman"/>
                <w:sz w:val="24"/>
                <w:szCs w:val="24"/>
              </w:rPr>
              <w:t>ita</w:t>
            </w:r>
            <w:r>
              <w:rPr>
                <w:rFonts w:ascii="Times New Roman" w:hAnsi="Times New Roman" w:cs="Times New Roman"/>
                <w:sz w:val="24"/>
                <w:szCs w:val="24"/>
              </w:rPr>
              <w:t xml:space="preserve">, </w:t>
            </w:r>
            <w:r w:rsidRPr="00F23578">
              <w:rPr>
                <w:rFonts w:ascii="Times New Roman" w:hAnsi="Times New Roman" w:cs="Times New Roman"/>
                <w:sz w:val="24"/>
                <w:szCs w:val="24"/>
              </w:rPr>
              <w:t>kakta</w:t>
            </w:r>
            <w:r>
              <w:rPr>
                <w:rFonts w:ascii="Times New Roman" w:hAnsi="Times New Roman" w:cs="Times New Roman"/>
                <w:sz w:val="24"/>
                <w:szCs w:val="24"/>
              </w:rPr>
              <w:t xml:space="preserve">, </w:t>
            </w:r>
            <w:r w:rsidRPr="00F23578">
              <w:rPr>
                <w:rFonts w:ascii="Times New Roman" w:hAnsi="Times New Roman" w:cs="Times New Roman"/>
                <w:sz w:val="24"/>
                <w:szCs w:val="24"/>
              </w:rPr>
              <w:t>kaktos</w:t>
            </w:r>
            <w:r>
              <w:rPr>
                <w:rFonts w:ascii="Times New Roman" w:hAnsi="Times New Roman" w:cs="Times New Roman"/>
                <w:sz w:val="24"/>
                <w:szCs w:val="24"/>
              </w:rPr>
              <w:t xml:space="preserve"> ž</w:t>
            </w:r>
            <w:r w:rsidRPr="00F23578">
              <w:rPr>
                <w:rFonts w:ascii="Times New Roman" w:hAnsi="Times New Roman" w:cs="Times New Roman"/>
                <w:sz w:val="24"/>
                <w:szCs w:val="24"/>
              </w:rPr>
              <w:t>ym</w:t>
            </w:r>
            <w:r>
              <w:rPr>
                <w:rFonts w:ascii="Times New Roman" w:hAnsi="Times New Roman" w:cs="Times New Roman"/>
                <w:sz w:val="24"/>
                <w:szCs w:val="24"/>
              </w:rPr>
              <w:t xml:space="preserve">ė, </w:t>
            </w:r>
            <w:r w:rsidRPr="00F23578">
              <w:rPr>
                <w:rFonts w:ascii="Times New Roman" w:hAnsi="Times New Roman" w:cs="Times New Roman"/>
                <w:sz w:val="24"/>
                <w:szCs w:val="24"/>
              </w:rPr>
              <w:t>nosis</w:t>
            </w:r>
            <w:r>
              <w:rPr>
                <w:rFonts w:ascii="Times New Roman" w:hAnsi="Times New Roman" w:cs="Times New Roman"/>
                <w:sz w:val="24"/>
                <w:szCs w:val="24"/>
              </w:rPr>
              <w:t xml:space="preserve">, </w:t>
            </w:r>
            <w:r w:rsidRPr="00F23578">
              <w:rPr>
                <w:rFonts w:ascii="Times New Roman" w:hAnsi="Times New Roman" w:cs="Times New Roman"/>
                <w:sz w:val="24"/>
                <w:szCs w:val="24"/>
              </w:rPr>
              <w:t>nosis</w:t>
            </w:r>
            <w:r>
              <w:rPr>
                <w:rFonts w:ascii="Times New Roman" w:hAnsi="Times New Roman" w:cs="Times New Roman"/>
                <w:sz w:val="24"/>
                <w:szCs w:val="24"/>
              </w:rPr>
              <w:t xml:space="preserve"> k</w:t>
            </w:r>
            <w:r w:rsidRPr="00F23578">
              <w:rPr>
                <w:rFonts w:ascii="Times New Roman" w:hAnsi="Times New Roman" w:cs="Times New Roman"/>
                <w:sz w:val="24"/>
                <w:szCs w:val="24"/>
              </w:rPr>
              <w:t>ita</w:t>
            </w:r>
            <w:r>
              <w:rPr>
                <w:rFonts w:ascii="Times New Roman" w:hAnsi="Times New Roman" w:cs="Times New Roman"/>
                <w:sz w:val="24"/>
                <w:szCs w:val="24"/>
              </w:rPr>
              <w:t xml:space="preserve">, </w:t>
            </w:r>
            <w:r w:rsidRPr="00F23578">
              <w:rPr>
                <w:rFonts w:ascii="Times New Roman" w:hAnsi="Times New Roman" w:cs="Times New Roman"/>
                <w:sz w:val="24"/>
                <w:szCs w:val="24"/>
              </w:rPr>
              <w:t>smakras</w:t>
            </w:r>
            <w:r>
              <w:rPr>
                <w:rFonts w:ascii="Times New Roman" w:hAnsi="Times New Roman" w:cs="Times New Roman"/>
                <w:sz w:val="24"/>
                <w:szCs w:val="24"/>
              </w:rPr>
              <w:t xml:space="preserve">, </w:t>
            </w:r>
            <w:r w:rsidRPr="00F23578">
              <w:rPr>
                <w:rFonts w:ascii="Times New Roman" w:hAnsi="Times New Roman" w:cs="Times New Roman"/>
                <w:sz w:val="24"/>
                <w:szCs w:val="24"/>
              </w:rPr>
              <w:t>smakras</w:t>
            </w:r>
            <w:r>
              <w:rPr>
                <w:rFonts w:ascii="Times New Roman" w:hAnsi="Times New Roman" w:cs="Times New Roman"/>
                <w:sz w:val="24"/>
                <w:szCs w:val="24"/>
              </w:rPr>
              <w:t xml:space="preserve"> k</w:t>
            </w:r>
            <w:r w:rsidRPr="00F23578">
              <w:rPr>
                <w:rFonts w:ascii="Times New Roman" w:hAnsi="Times New Roman" w:cs="Times New Roman"/>
                <w:sz w:val="24"/>
                <w:szCs w:val="24"/>
              </w:rPr>
              <w:t>ita</w:t>
            </w:r>
            <w:r>
              <w:rPr>
                <w:rFonts w:ascii="Times New Roman" w:hAnsi="Times New Roman" w:cs="Times New Roman"/>
                <w:sz w:val="24"/>
                <w:szCs w:val="24"/>
              </w:rPr>
              <w:t xml:space="preserve">, </w:t>
            </w:r>
            <w:r w:rsidRPr="00F23578">
              <w:rPr>
                <w:rFonts w:ascii="Times New Roman" w:hAnsi="Times New Roman" w:cs="Times New Roman"/>
                <w:sz w:val="24"/>
                <w:szCs w:val="24"/>
              </w:rPr>
              <w:t>ausys</w:t>
            </w:r>
            <w:r>
              <w:rPr>
                <w:rFonts w:ascii="Times New Roman" w:hAnsi="Times New Roman" w:cs="Times New Roman"/>
                <w:sz w:val="24"/>
                <w:szCs w:val="24"/>
              </w:rPr>
              <w:t xml:space="preserve">, </w:t>
            </w:r>
            <w:r w:rsidRPr="00F23578">
              <w:rPr>
                <w:rFonts w:ascii="Times New Roman" w:hAnsi="Times New Roman" w:cs="Times New Roman"/>
                <w:sz w:val="24"/>
                <w:szCs w:val="24"/>
              </w:rPr>
              <w:t>ausys</w:t>
            </w:r>
            <w:r>
              <w:rPr>
                <w:rFonts w:ascii="Times New Roman" w:hAnsi="Times New Roman" w:cs="Times New Roman"/>
                <w:sz w:val="24"/>
                <w:szCs w:val="24"/>
              </w:rPr>
              <w:t xml:space="preserve"> k</w:t>
            </w:r>
            <w:r w:rsidRPr="00F23578">
              <w:rPr>
                <w:rFonts w:ascii="Times New Roman" w:hAnsi="Times New Roman" w:cs="Times New Roman"/>
                <w:sz w:val="24"/>
                <w:szCs w:val="24"/>
              </w:rPr>
              <w:t>ita</w:t>
            </w:r>
            <w:r>
              <w:rPr>
                <w:rFonts w:ascii="Times New Roman" w:hAnsi="Times New Roman" w:cs="Times New Roman"/>
                <w:sz w:val="24"/>
                <w:szCs w:val="24"/>
              </w:rPr>
              <w:t xml:space="preserve">, </w:t>
            </w:r>
            <w:r w:rsidRPr="00F23578">
              <w:rPr>
                <w:rFonts w:ascii="Times New Roman" w:hAnsi="Times New Roman" w:cs="Times New Roman"/>
                <w:sz w:val="24"/>
                <w:szCs w:val="24"/>
              </w:rPr>
              <w:t>antakiai</w:t>
            </w:r>
            <w:r>
              <w:rPr>
                <w:rFonts w:ascii="Times New Roman" w:hAnsi="Times New Roman" w:cs="Times New Roman"/>
                <w:sz w:val="24"/>
                <w:szCs w:val="24"/>
              </w:rPr>
              <w:t xml:space="preserve">, </w:t>
            </w:r>
            <w:r w:rsidRPr="00F23578">
              <w:rPr>
                <w:rFonts w:ascii="Times New Roman" w:hAnsi="Times New Roman" w:cs="Times New Roman"/>
                <w:sz w:val="24"/>
                <w:szCs w:val="24"/>
              </w:rPr>
              <w:t>antaki</w:t>
            </w:r>
            <w:r>
              <w:rPr>
                <w:rFonts w:ascii="Times New Roman" w:hAnsi="Times New Roman" w:cs="Times New Roman"/>
                <w:sz w:val="24"/>
                <w:szCs w:val="24"/>
              </w:rPr>
              <w:t>ų ž</w:t>
            </w:r>
            <w:r w:rsidRPr="00F23578">
              <w:rPr>
                <w:rFonts w:ascii="Times New Roman" w:hAnsi="Times New Roman" w:cs="Times New Roman"/>
                <w:sz w:val="24"/>
                <w:szCs w:val="24"/>
              </w:rPr>
              <w:t>ym</w:t>
            </w:r>
            <w:r>
              <w:rPr>
                <w:rFonts w:ascii="Times New Roman" w:hAnsi="Times New Roman" w:cs="Times New Roman"/>
                <w:sz w:val="24"/>
                <w:szCs w:val="24"/>
              </w:rPr>
              <w:t xml:space="preserve">ė, </w:t>
            </w:r>
            <w:r w:rsidRPr="00F23578">
              <w:rPr>
                <w:rFonts w:ascii="Times New Roman" w:hAnsi="Times New Roman" w:cs="Times New Roman"/>
                <w:sz w:val="24"/>
                <w:szCs w:val="24"/>
              </w:rPr>
              <w:t>burna</w:t>
            </w:r>
            <w:r>
              <w:rPr>
                <w:rFonts w:ascii="Times New Roman" w:hAnsi="Times New Roman" w:cs="Times New Roman"/>
                <w:sz w:val="24"/>
                <w:szCs w:val="24"/>
              </w:rPr>
              <w:t xml:space="preserve">, </w:t>
            </w:r>
            <w:r w:rsidRPr="00F23578">
              <w:rPr>
                <w:rFonts w:ascii="Times New Roman" w:hAnsi="Times New Roman" w:cs="Times New Roman"/>
                <w:sz w:val="24"/>
                <w:szCs w:val="24"/>
              </w:rPr>
              <w:t>burnos</w:t>
            </w:r>
            <w:r>
              <w:rPr>
                <w:rFonts w:ascii="Times New Roman" w:hAnsi="Times New Roman" w:cs="Times New Roman"/>
                <w:sz w:val="24"/>
                <w:szCs w:val="24"/>
              </w:rPr>
              <w:t xml:space="preserve"> ž</w:t>
            </w:r>
            <w:r w:rsidRPr="00F23578">
              <w:rPr>
                <w:rFonts w:ascii="Times New Roman" w:hAnsi="Times New Roman" w:cs="Times New Roman"/>
                <w:sz w:val="24"/>
                <w:szCs w:val="24"/>
              </w:rPr>
              <w:t>ym</w:t>
            </w:r>
            <w:r>
              <w:rPr>
                <w:rFonts w:ascii="Times New Roman" w:hAnsi="Times New Roman" w:cs="Times New Roman"/>
                <w:sz w:val="24"/>
                <w:szCs w:val="24"/>
              </w:rPr>
              <w:t xml:space="preserve">ė, </w:t>
            </w:r>
            <w:r w:rsidRPr="00F23578">
              <w:rPr>
                <w:rFonts w:ascii="Times New Roman" w:hAnsi="Times New Roman" w:cs="Times New Roman"/>
                <w:sz w:val="24"/>
                <w:szCs w:val="24"/>
              </w:rPr>
              <w:t>lupos</w:t>
            </w:r>
            <w:r>
              <w:rPr>
                <w:rFonts w:ascii="Times New Roman" w:hAnsi="Times New Roman" w:cs="Times New Roman"/>
                <w:sz w:val="24"/>
                <w:szCs w:val="24"/>
              </w:rPr>
              <w:t xml:space="preserve">, </w:t>
            </w:r>
            <w:r w:rsidRPr="00F23578">
              <w:rPr>
                <w:rFonts w:ascii="Times New Roman" w:hAnsi="Times New Roman" w:cs="Times New Roman"/>
                <w:sz w:val="24"/>
                <w:szCs w:val="24"/>
              </w:rPr>
              <w:t>lupu</w:t>
            </w:r>
            <w:r>
              <w:rPr>
                <w:rFonts w:ascii="Times New Roman" w:hAnsi="Times New Roman" w:cs="Times New Roman"/>
                <w:sz w:val="24"/>
                <w:szCs w:val="24"/>
              </w:rPr>
              <w:t xml:space="preserve"> ž</w:t>
            </w:r>
            <w:r w:rsidRPr="00F23578">
              <w:rPr>
                <w:rFonts w:ascii="Times New Roman" w:hAnsi="Times New Roman" w:cs="Times New Roman"/>
                <w:sz w:val="24"/>
                <w:szCs w:val="24"/>
              </w:rPr>
              <w:t>ym</w:t>
            </w:r>
            <w:r>
              <w:rPr>
                <w:rFonts w:ascii="Times New Roman" w:hAnsi="Times New Roman" w:cs="Times New Roman"/>
                <w:sz w:val="24"/>
                <w:szCs w:val="24"/>
              </w:rPr>
              <w:t>ė.</w:t>
            </w:r>
          </w:p>
          <w:p w14:paraId="76B0B369" w14:textId="77777777" w:rsidR="00950A3C" w:rsidRPr="00F23578" w:rsidRDefault="00950A3C" w:rsidP="002A3F0A">
            <w:pPr>
              <w:rPr>
                <w:rFonts w:ascii="Times New Roman" w:hAnsi="Times New Roman" w:cs="Times New Roman"/>
                <w:sz w:val="24"/>
                <w:szCs w:val="24"/>
              </w:rPr>
            </w:pPr>
            <w:r>
              <w:rPr>
                <w:rFonts w:ascii="Times New Roman" w:hAnsi="Times New Roman" w:cs="Times New Roman"/>
                <w:sz w:val="24"/>
                <w:szCs w:val="24"/>
              </w:rPr>
              <w:t>-P</w:t>
            </w:r>
            <w:r w:rsidRPr="00F23578">
              <w:rPr>
                <w:rFonts w:ascii="Times New Roman" w:hAnsi="Times New Roman" w:cs="Times New Roman"/>
                <w:sz w:val="24"/>
                <w:szCs w:val="24"/>
              </w:rPr>
              <w:t>agrindiniai</w:t>
            </w:r>
            <w:r>
              <w:rPr>
                <w:rFonts w:ascii="Times New Roman" w:hAnsi="Times New Roman" w:cs="Times New Roman"/>
                <w:sz w:val="24"/>
                <w:szCs w:val="24"/>
              </w:rPr>
              <w:t xml:space="preserve"> p</w:t>
            </w:r>
            <w:r w:rsidRPr="00F23578">
              <w:rPr>
                <w:rFonts w:ascii="Times New Roman" w:hAnsi="Times New Roman" w:cs="Times New Roman"/>
                <w:sz w:val="24"/>
                <w:szCs w:val="24"/>
              </w:rPr>
              <w:t>o</w:t>
            </w:r>
            <w:r>
              <w:rPr>
                <w:rFonts w:ascii="Times New Roman" w:hAnsi="Times New Roman" w:cs="Times New Roman"/>
                <w:sz w:val="24"/>
                <w:szCs w:val="24"/>
              </w:rPr>
              <w:t>ž</w:t>
            </w:r>
            <w:r w:rsidRPr="00F23578">
              <w:rPr>
                <w:rFonts w:ascii="Times New Roman" w:hAnsi="Times New Roman" w:cs="Times New Roman"/>
                <w:sz w:val="24"/>
                <w:szCs w:val="24"/>
              </w:rPr>
              <w:t>ymiai</w:t>
            </w:r>
            <w:r>
              <w:rPr>
                <w:rFonts w:ascii="Times New Roman" w:hAnsi="Times New Roman" w:cs="Times New Roman"/>
                <w:sz w:val="24"/>
                <w:szCs w:val="24"/>
              </w:rPr>
              <w:t xml:space="preserve">: pirma </w:t>
            </w:r>
            <w:r w:rsidRPr="00F23578">
              <w:rPr>
                <w:rFonts w:ascii="Times New Roman" w:hAnsi="Times New Roman" w:cs="Times New Roman"/>
                <w:sz w:val="24"/>
                <w:szCs w:val="24"/>
              </w:rPr>
              <w:t>identifikacin</w:t>
            </w:r>
            <w:r>
              <w:rPr>
                <w:rFonts w:ascii="Times New Roman" w:hAnsi="Times New Roman" w:cs="Times New Roman"/>
                <w:sz w:val="24"/>
                <w:szCs w:val="24"/>
              </w:rPr>
              <w:t>ė ž</w:t>
            </w:r>
            <w:r w:rsidRPr="00F23578">
              <w:rPr>
                <w:rFonts w:ascii="Times New Roman" w:hAnsi="Times New Roman" w:cs="Times New Roman"/>
                <w:sz w:val="24"/>
                <w:szCs w:val="24"/>
              </w:rPr>
              <w:t>ym</w:t>
            </w:r>
            <w:r>
              <w:rPr>
                <w:rFonts w:ascii="Times New Roman" w:hAnsi="Times New Roman" w:cs="Times New Roman"/>
                <w:sz w:val="24"/>
                <w:szCs w:val="24"/>
              </w:rPr>
              <w:t xml:space="preserve">ė, antra </w:t>
            </w:r>
            <w:r w:rsidRPr="00F23578">
              <w:rPr>
                <w:rFonts w:ascii="Times New Roman" w:hAnsi="Times New Roman" w:cs="Times New Roman"/>
                <w:sz w:val="24"/>
                <w:szCs w:val="24"/>
              </w:rPr>
              <w:t>identifikacin</w:t>
            </w:r>
            <w:r>
              <w:rPr>
                <w:rFonts w:ascii="Times New Roman" w:hAnsi="Times New Roman" w:cs="Times New Roman"/>
                <w:sz w:val="24"/>
                <w:szCs w:val="24"/>
              </w:rPr>
              <w:t>ė ž</w:t>
            </w:r>
            <w:r w:rsidRPr="00F23578">
              <w:rPr>
                <w:rFonts w:ascii="Times New Roman" w:hAnsi="Times New Roman" w:cs="Times New Roman"/>
                <w:sz w:val="24"/>
                <w:szCs w:val="24"/>
              </w:rPr>
              <w:t>ym</w:t>
            </w:r>
            <w:r>
              <w:rPr>
                <w:rFonts w:ascii="Times New Roman" w:hAnsi="Times New Roman" w:cs="Times New Roman"/>
                <w:sz w:val="24"/>
                <w:szCs w:val="24"/>
              </w:rPr>
              <w:t xml:space="preserve">ė, </w:t>
            </w:r>
            <w:r w:rsidRPr="00F23578">
              <w:rPr>
                <w:rFonts w:ascii="Times New Roman" w:hAnsi="Times New Roman" w:cs="Times New Roman"/>
                <w:sz w:val="24"/>
                <w:szCs w:val="24"/>
              </w:rPr>
              <w:t>ypatingos</w:t>
            </w:r>
            <w:r>
              <w:rPr>
                <w:rFonts w:ascii="Times New Roman" w:hAnsi="Times New Roman" w:cs="Times New Roman"/>
                <w:sz w:val="24"/>
                <w:szCs w:val="24"/>
              </w:rPr>
              <w:t xml:space="preserve"> ž</w:t>
            </w:r>
            <w:r w:rsidRPr="00F23578">
              <w:rPr>
                <w:rFonts w:ascii="Times New Roman" w:hAnsi="Times New Roman" w:cs="Times New Roman"/>
                <w:sz w:val="24"/>
                <w:szCs w:val="24"/>
              </w:rPr>
              <w:t>ym</w:t>
            </w:r>
            <w:r>
              <w:rPr>
                <w:rFonts w:ascii="Times New Roman" w:hAnsi="Times New Roman" w:cs="Times New Roman"/>
                <w:sz w:val="24"/>
                <w:szCs w:val="24"/>
              </w:rPr>
              <w:t>ė</w:t>
            </w:r>
            <w:r w:rsidRPr="00F23578">
              <w:rPr>
                <w:rFonts w:ascii="Times New Roman" w:hAnsi="Times New Roman" w:cs="Times New Roman"/>
                <w:sz w:val="24"/>
                <w:szCs w:val="24"/>
              </w:rPr>
              <w:t>s</w:t>
            </w:r>
            <w:r>
              <w:rPr>
                <w:rFonts w:ascii="Times New Roman" w:hAnsi="Times New Roman" w:cs="Times New Roman"/>
                <w:sz w:val="24"/>
                <w:szCs w:val="24"/>
              </w:rPr>
              <w:t>, ž</w:t>
            </w:r>
            <w:r w:rsidRPr="00F23578">
              <w:rPr>
                <w:rFonts w:ascii="Times New Roman" w:hAnsi="Times New Roman" w:cs="Times New Roman"/>
                <w:sz w:val="24"/>
                <w:szCs w:val="24"/>
              </w:rPr>
              <w:t>ym</w:t>
            </w:r>
            <w:r>
              <w:rPr>
                <w:rFonts w:ascii="Times New Roman" w:hAnsi="Times New Roman" w:cs="Times New Roman"/>
                <w:sz w:val="24"/>
                <w:szCs w:val="24"/>
              </w:rPr>
              <w:t>ė</w:t>
            </w:r>
            <w:r w:rsidRPr="00F23578">
              <w:rPr>
                <w:rFonts w:ascii="Times New Roman" w:hAnsi="Times New Roman" w:cs="Times New Roman"/>
                <w:sz w:val="24"/>
                <w:szCs w:val="24"/>
              </w:rPr>
              <w:t>s</w:t>
            </w:r>
            <w:r>
              <w:rPr>
                <w:rFonts w:ascii="Times New Roman" w:hAnsi="Times New Roman" w:cs="Times New Roman"/>
                <w:sz w:val="24"/>
                <w:szCs w:val="24"/>
              </w:rPr>
              <w:t xml:space="preserve"> a</w:t>
            </w:r>
            <w:r w:rsidRPr="00F23578">
              <w:rPr>
                <w:rFonts w:ascii="Times New Roman" w:hAnsi="Times New Roman" w:cs="Times New Roman"/>
                <w:sz w:val="24"/>
                <w:szCs w:val="24"/>
              </w:rPr>
              <w:t>pra</w:t>
            </w:r>
            <w:r>
              <w:rPr>
                <w:rFonts w:ascii="Times New Roman" w:hAnsi="Times New Roman" w:cs="Times New Roman"/>
                <w:sz w:val="24"/>
                <w:szCs w:val="24"/>
              </w:rPr>
              <w:t>š</w:t>
            </w:r>
            <w:r w:rsidRPr="00F23578">
              <w:rPr>
                <w:rFonts w:ascii="Times New Roman" w:hAnsi="Times New Roman" w:cs="Times New Roman"/>
                <w:sz w:val="24"/>
                <w:szCs w:val="24"/>
              </w:rPr>
              <w:t>ymas</w:t>
            </w:r>
            <w:r>
              <w:rPr>
                <w:rFonts w:ascii="Times New Roman" w:hAnsi="Times New Roman" w:cs="Times New Roman"/>
                <w:sz w:val="24"/>
                <w:szCs w:val="24"/>
              </w:rPr>
              <w:t>, ž</w:t>
            </w:r>
            <w:r w:rsidRPr="00F23578">
              <w:rPr>
                <w:rFonts w:ascii="Times New Roman" w:hAnsi="Times New Roman" w:cs="Times New Roman"/>
                <w:sz w:val="24"/>
                <w:szCs w:val="24"/>
              </w:rPr>
              <w:t>ym</w:t>
            </w:r>
            <w:r>
              <w:rPr>
                <w:rFonts w:ascii="Times New Roman" w:hAnsi="Times New Roman" w:cs="Times New Roman"/>
                <w:sz w:val="24"/>
                <w:szCs w:val="24"/>
              </w:rPr>
              <w:t>ė</w:t>
            </w:r>
            <w:r w:rsidRPr="00F23578">
              <w:rPr>
                <w:rFonts w:ascii="Times New Roman" w:hAnsi="Times New Roman" w:cs="Times New Roman"/>
                <w:sz w:val="24"/>
                <w:szCs w:val="24"/>
              </w:rPr>
              <w:t>s</w:t>
            </w:r>
            <w:r>
              <w:rPr>
                <w:rFonts w:ascii="Times New Roman" w:hAnsi="Times New Roman" w:cs="Times New Roman"/>
                <w:sz w:val="24"/>
                <w:szCs w:val="24"/>
              </w:rPr>
              <w:t xml:space="preserve"> t</w:t>
            </w:r>
            <w:r w:rsidRPr="00F23578">
              <w:rPr>
                <w:rFonts w:ascii="Times New Roman" w:hAnsi="Times New Roman" w:cs="Times New Roman"/>
                <w:sz w:val="24"/>
                <w:szCs w:val="24"/>
              </w:rPr>
              <w:t>ipas</w:t>
            </w:r>
            <w:r>
              <w:rPr>
                <w:rFonts w:ascii="Times New Roman" w:hAnsi="Times New Roman" w:cs="Times New Roman"/>
                <w:sz w:val="24"/>
                <w:szCs w:val="24"/>
              </w:rPr>
              <w:t xml:space="preserve">, </w:t>
            </w:r>
            <w:r w:rsidRPr="00F23578">
              <w:rPr>
                <w:rFonts w:ascii="Times New Roman" w:hAnsi="Times New Roman" w:cs="Times New Roman"/>
                <w:sz w:val="24"/>
                <w:szCs w:val="24"/>
              </w:rPr>
              <w:t>n</w:t>
            </w:r>
            <w:r>
              <w:rPr>
                <w:rFonts w:ascii="Times New Roman" w:hAnsi="Times New Roman" w:cs="Times New Roman"/>
                <w:sz w:val="24"/>
                <w:szCs w:val="24"/>
              </w:rPr>
              <w:t>umeris s</w:t>
            </w:r>
            <w:r w:rsidRPr="00F23578">
              <w:rPr>
                <w:rFonts w:ascii="Times New Roman" w:hAnsi="Times New Roman" w:cs="Times New Roman"/>
                <w:sz w:val="24"/>
                <w:szCs w:val="24"/>
              </w:rPr>
              <w:t>chemoje</w:t>
            </w:r>
            <w:r>
              <w:rPr>
                <w:rFonts w:ascii="Times New Roman" w:hAnsi="Times New Roman" w:cs="Times New Roman"/>
                <w:sz w:val="24"/>
                <w:szCs w:val="24"/>
              </w:rPr>
              <w:t xml:space="preserve">, žymės </w:t>
            </w:r>
            <w:r w:rsidRPr="00F23578">
              <w:rPr>
                <w:rFonts w:ascii="Times New Roman" w:hAnsi="Times New Roman" w:cs="Times New Roman"/>
                <w:sz w:val="24"/>
                <w:szCs w:val="24"/>
              </w:rPr>
              <w:t>nuotrauka</w:t>
            </w:r>
            <w:r>
              <w:rPr>
                <w:rFonts w:ascii="Times New Roman" w:hAnsi="Times New Roman" w:cs="Times New Roman"/>
                <w:sz w:val="24"/>
                <w:szCs w:val="24"/>
              </w:rPr>
              <w:t xml:space="preserve">, kraujo grupė, DNR analitės nuoroda, DNR analitės tikrinimo data, daktiloskopinės kortelės nuoroda, daktiloskopinės kortelės tikrinimo data. </w:t>
            </w:r>
          </w:p>
          <w:p w14:paraId="73DFAC0B" w14:textId="77777777" w:rsidR="00950A3C" w:rsidRPr="00F23578" w:rsidRDefault="00950A3C" w:rsidP="002A3F0A">
            <w:pPr>
              <w:rPr>
                <w:rFonts w:ascii="Times New Roman" w:hAnsi="Times New Roman" w:cs="Times New Roman"/>
                <w:sz w:val="24"/>
                <w:szCs w:val="24"/>
              </w:rPr>
            </w:pPr>
            <w:r>
              <w:rPr>
                <w:rFonts w:ascii="Times New Roman" w:hAnsi="Times New Roman" w:cs="Times New Roman"/>
                <w:sz w:val="24"/>
                <w:szCs w:val="24"/>
              </w:rPr>
              <w:t xml:space="preserve">-Nuotraukos: profilio </w:t>
            </w:r>
            <w:r w:rsidRPr="00F23578">
              <w:rPr>
                <w:rFonts w:ascii="Times New Roman" w:hAnsi="Times New Roman" w:cs="Times New Roman"/>
                <w:sz w:val="24"/>
                <w:szCs w:val="24"/>
              </w:rPr>
              <w:t>nuotrauk</w:t>
            </w:r>
            <w:r>
              <w:rPr>
                <w:rFonts w:ascii="Times New Roman" w:hAnsi="Times New Roman" w:cs="Times New Roman"/>
                <w:sz w:val="24"/>
                <w:szCs w:val="24"/>
              </w:rPr>
              <w:t xml:space="preserve">a, </w:t>
            </w:r>
            <w:r w:rsidRPr="00F23578">
              <w:rPr>
                <w:rFonts w:ascii="Times New Roman" w:hAnsi="Times New Roman" w:cs="Times New Roman"/>
                <w:sz w:val="24"/>
                <w:szCs w:val="24"/>
              </w:rPr>
              <w:t>fotografavimo</w:t>
            </w:r>
            <w:r>
              <w:rPr>
                <w:rFonts w:ascii="Times New Roman" w:hAnsi="Times New Roman" w:cs="Times New Roman"/>
                <w:sz w:val="24"/>
                <w:szCs w:val="24"/>
              </w:rPr>
              <w:t xml:space="preserve"> d</w:t>
            </w:r>
            <w:r w:rsidRPr="00F23578">
              <w:rPr>
                <w:rFonts w:ascii="Times New Roman" w:hAnsi="Times New Roman" w:cs="Times New Roman"/>
                <w:sz w:val="24"/>
                <w:szCs w:val="24"/>
              </w:rPr>
              <w:t>ata</w:t>
            </w:r>
            <w:r>
              <w:rPr>
                <w:rFonts w:ascii="Times New Roman" w:hAnsi="Times New Roman" w:cs="Times New Roman"/>
                <w:sz w:val="24"/>
                <w:szCs w:val="24"/>
              </w:rPr>
              <w:t xml:space="preserve">, </w:t>
            </w:r>
            <w:r w:rsidRPr="00F23578">
              <w:rPr>
                <w:rFonts w:ascii="Times New Roman" w:hAnsi="Times New Roman" w:cs="Times New Roman"/>
                <w:sz w:val="24"/>
                <w:szCs w:val="24"/>
              </w:rPr>
              <w:t>profilio</w:t>
            </w:r>
            <w:r>
              <w:rPr>
                <w:rFonts w:ascii="Times New Roman" w:hAnsi="Times New Roman" w:cs="Times New Roman"/>
                <w:sz w:val="24"/>
                <w:szCs w:val="24"/>
              </w:rPr>
              <w:t xml:space="preserve"> t</w:t>
            </w:r>
            <w:r w:rsidRPr="00F23578">
              <w:rPr>
                <w:rFonts w:ascii="Times New Roman" w:hAnsi="Times New Roman" w:cs="Times New Roman"/>
                <w:sz w:val="24"/>
                <w:szCs w:val="24"/>
              </w:rPr>
              <w:t>ipas</w:t>
            </w:r>
            <w:r>
              <w:rPr>
                <w:rFonts w:ascii="Times New Roman" w:hAnsi="Times New Roman" w:cs="Times New Roman"/>
                <w:sz w:val="24"/>
                <w:szCs w:val="24"/>
              </w:rPr>
              <w:t>.</w:t>
            </w:r>
          </w:p>
          <w:p w14:paraId="66D80739" w14:textId="77777777" w:rsidR="00950A3C" w:rsidRDefault="00950A3C" w:rsidP="002A3F0A">
            <w:pPr>
              <w:rPr>
                <w:rFonts w:ascii="Times New Roman" w:hAnsi="Times New Roman" w:cs="Times New Roman"/>
                <w:sz w:val="24"/>
                <w:szCs w:val="24"/>
              </w:rPr>
            </w:pPr>
            <w:r>
              <w:rPr>
                <w:rFonts w:ascii="Times New Roman" w:hAnsi="Times New Roman" w:cs="Times New Roman"/>
                <w:sz w:val="24"/>
                <w:szCs w:val="24"/>
              </w:rPr>
              <w:t>-</w:t>
            </w:r>
            <w:r w:rsidRPr="00F23578">
              <w:rPr>
                <w:rFonts w:ascii="Times New Roman" w:hAnsi="Times New Roman" w:cs="Times New Roman"/>
                <w:sz w:val="24"/>
                <w:szCs w:val="24"/>
              </w:rPr>
              <w:t>Dant</w:t>
            </w:r>
            <w:r>
              <w:rPr>
                <w:rFonts w:ascii="Times New Roman" w:hAnsi="Times New Roman" w:cs="Times New Roman"/>
                <w:sz w:val="24"/>
                <w:szCs w:val="24"/>
              </w:rPr>
              <w:t>ų duomenys: d</w:t>
            </w:r>
            <w:r w:rsidRPr="00F23578">
              <w:rPr>
                <w:rFonts w:ascii="Times New Roman" w:hAnsi="Times New Roman" w:cs="Times New Roman"/>
                <w:sz w:val="24"/>
                <w:szCs w:val="24"/>
              </w:rPr>
              <w:t>ant</w:t>
            </w:r>
            <w:r>
              <w:rPr>
                <w:rFonts w:ascii="Times New Roman" w:hAnsi="Times New Roman" w:cs="Times New Roman"/>
                <w:sz w:val="24"/>
                <w:szCs w:val="24"/>
              </w:rPr>
              <w:t>ų t</w:t>
            </w:r>
            <w:r w:rsidRPr="00F23578">
              <w:rPr>
                <w:rFonts w:ascii="Times New Roman" w:hAnsi="Times New Roman" w:cs="Times New Roman"/>
                <w:sz w:val="24"/>
                <w:szCs w:val="24"/>
              </w:rPr>
              <w:t>ipas</w:t>
            </w:r>
            <w:r>
              <w:rPr>
                <w:rFonts w:ascii="Times New Roman" w:hAnsi="Times New Roman" w:cs="Times New Roman"/>
                <w:sz w:val="24"/>
                <w:szCs w:val="24"/>
              </w:rPr>
              <w:t>, d</w:t>
            </w:r>
            <w:r w:rsidRPr="00F23578">
              <w:rPr>
                <w:rFonts w:ascii="Times New Roman" w:hAnsi="Times New Roman" w:cs="Times New Roman"/>
                <w:sz w:val="24"/>
                <w:szCs w:val="24"/>
              </w:rPr>
              <w:t>ant</w:t>
            </w:r>
            <w:r>
              <w:rPr>
                <w:rFonts w:ascii="Times New Roman" w:hAnsi="Times New Roman" w:cs="Times New Roman"/>
                <w:sz w:val="24"/>
                <w:szCs w:val="24"/>
              </w:rPr>
              <w:t>ų p</w:t>
            </w:r>
            <w:r w:rsidRPr="00F23578">
              <w:rPr>
                <w:rFonts w:ascii="Times New Roman" w:hAnsi="Times New Roman" w:cs="Times New Roman"/>
                <w:sz w:val="24"/>
                <w:szCs w:val="24"/>
              </w:rPr>
              <w:t>rotezas</w:t>
            </w:r>
            <w:r>
              <w:rPr>
                <w:rFonts w:ascii="Times New Roman" w:hAnsi="Times New Roman" w:cs="Times New Roman"/>
                <w:sz w:val="24"/>
                <w:szCs w:val="24"/>
              </w:rPr>
              <w:t xml:space="preserve"> a</w:t>
            </w:r>
            <w:r w:rsidRPr="00F23578">
              <w:rPr>
                <w:rFonts w:ascii="Times New Roman" w:hAnsi="Times New Roman" w:cs="Times New Roman"/>
                <w:sz w:val="24"/>
                <w:szCs w:val="24"/>
              </w:rPr>
              <w:t>pa</w:t>
            </w:r>
            <w:r>
              <w:rPr>
                <w:rFonts w:ascii="Times New Roman" w:hAnsi="Times New Roman" w:cs="Times New Roman"/>
                <w:sz w:val="24"/>
                <w:szCs w:val="24"/>
              </w:rPr>
              <w:t>č</w:t>
            </w:r>
            <w:r w:rsidRPr="00F23578">
              <w:rPr>
                <w:rFonts w:ascii="Times New Roman" w:hAnsi="Times New Roman" w:cs="Times New Roman"/>
                <w:sz w:val="24"/>
                <w:szCs w:val="24"/>
              </w:rPr>
              <w:t>ioje</w:t>
            </w:r>
            <w:r>
              <w:rPr>
                <w:rFonts w:ascii="Times New Roman" w:hAnsi="Times New Roman" w:cs="Times New Roman"/>
                <w:sz w:val="24"/>
                <w:szCs w:val="24"/>
              </w:rPr>
              <w:t>, d</w:t>
            </w:r>
            <w:r w:rsidRPr="00F23578">
              <w:rPr>
                <w:rFonts w:ascii="Times New Roman" w:hAnsi="Times New Roman" w:cs="Times New Roman"/>
                <w:sz w:val="24"/>
                <w:szCs w:val="24"/>
              </w:rPr>
              <w:t>ant</w:t>
            </w:r>
            <w:r>
              <w:rPr>
                <w:rFonts w:ascii="Times New Roman" w:hAnsi="Times New Roman" w:cs="Times New Roman"/>
                <w:sz w:val="24"/>
                <w:szCs w:val="24"/>
              </w:rPr>
              <w:t>ų p</w:t>
            </w:r>
            <w:r w:rsidRPr="00F23578">
              <w:rPr>
                <w:rFonts w:ascii="Times New Roman" w:hAnsi="Times New Roman" w:cs="Times New Roman"/>
                <w:sz w:val="24"/>
                <w:szCs w:val="24"/>
              </w:rPr>
              <w:t>rotezas</w:t>
            </w:r>
            <w:r>
              <w:rPr>
                <w:rFonts w:ascii="Times New Roman" w:hAnsi="Times New Roman" w:cs="Times New Roman"/>
                <w:sz w:val="24"/>
                <w:szCs w:val="24"/>
              </w:rPr>
              <w:t xml:space="preserve"> d</w:t>
            </w:r>
            <w:r w:rsidRPr="00F23578">
              <w:rPr>
                <w:rFonts w:ascii="Times New Roman" w:hAnsi="Times New Roman" w:cs="Times New Roman"/>
                <w:sz w:val="24"/>
                <w:szCs w:val="24"/>
              </w:rPr>
              <w:t>alinis</w:t>
            </w:r>
            <w:r>
              <w:rPr>
                <w:rFonts w:ascii="Times New Roman" w:hAnsi="Times New Roman" w:cs="Times New Roman"/>
                <w:sz w:val="24"/>
                <w:szCs w:val="24"/>
              </w:rPr>
              <w:t>, d</w:t>
            </w:r>
            <w:r w:rsidRPr="00F23578">
              <w:rPr>
                <w:rFonts w:ascii="Times New Roman" w:hAnsi="Times New Roman" w:cs="Times New Roman"/>
                <w:sz w:val="24"/>
                <w:szCs w:val="24"/>
              </w:rPr>
              <w:t>ant</w:t>
            </w:r>
            <w:r>
              <w:rPr>
                <w:rFonts w:ascii="Times New Roman" w:hAnsi="Times New Roman" w:cs="Times New Roman"/>
                <w:sz w:val="24"/>
                <w:szCs w:val="24"/>
              </w:rPr>
              <w:t>ų p</w:t>
            </w:r>
            <w:r w:rsidRPr="00F23578">
              <w:rPr>
                <w:rFonts w:ascii="Times New Roman" w:hAnsi="Times New Roman" w:cs="Times New Roman"/>
                <w:sz w:val="24"/>
                <w:szCs w:val="24"/>
              </w:rPr>
              <w:t>rotezas</w:t>
            </w:r>
            <w:r>
              <w:rPr>
                <w:rFonts w:ascii="Times New Roman" w:hAnsi="Times New Roman" w:cs="Times New Roman"/>
                <w:sz w:val="24"/>
                <w:szCs w:val="24"/>
              </w:rPr>
              <w:t xml:space="preserve"> v</w:t>
            </w:r>
            <w:r w:rsidRPr="00F23578">
              <w:rPr>
                <w:rFonts w:ascii="Times New Roman" w:hAnsi="Times New Roman" w:cs="Times New Roman"/>
                <w:sz w:val="24"/>
                <w:szCs w:val="24"/>
              </w:rPr>
              <w:t>ir</w:t>
            </w:r>
            <w:r>
              <w:rPr>
                <w:rFonts w:ascii="Times New Roman" w:hAnsi="Times New Roman" w:cs="Times New Roman"/>
                <w:sz w:val="24"/>
                <w:szCs w:val="24"/>
              </w:rPr>
              <w:t>š</w:t>
            </w:r>
            <w:r w:rsidRPr="00F23578">
              <w:rPr>
                <w:rFonts w:ascii="Times New Roman" w:hAnsi="Times New Roman" w:cs="Times New Roman"/>
                <w:sz w:val="24"/>
                <w:szCs w:val="24"/>
              </w:rPr>
              <w:t>uje</w:t>
            </w:r>
            <w:r>
              <w:rPr>
                <w:rFonts w:ascii="Times New Roman" w:hAnsi="Times New Roman" w:cs="Times New Roman"/>
                <w:sz w:val="24"/>
                <w:szCs w:val="24"/>
              </w:rPr>
              <w:t xml:space="preserve">, </w:t>
            </w:r>
            <w:r w:rsidRPr="00F23578">
              <w:rPr>
                <w:rFonts w:ascii="Times New Roman" w:hAnsi="Times New Roman" w:cs="Times New Roman"/>
                <w:sz w:val="24"/>
                <w:szCs w:val="24"/>
              </w:rPr>
              <w:t>danties</w:t>
            </w:r>
            <w:r>
              <w:rPr>
                <w:rFonts w:ascii="Times New Roman" w:hAnsi="Times New Roman" w:cs="Times New Roman"/>
                <w:sz w:val="24"/>
                <w:szCs w:val="24"/>
              </w:rPr>
              <w:t xml:space="preserve"> numeris, </w:t>
            </w:r>
            <w:r w:rsidRPr="00F23578">
              <w:rPr>
                <w:rFonts w:ascii="Times New Roman" w:hAnsi="Times New Roman" w:cs="Times New Roman"/>
                <w:sz w:val="24"/>
                <w:szCs w:val="24"/>
              </w:rPr>
              <w:t>danties</w:t>
            </w:r>
            <w:r>
              <w:rPr>
                <w:rFonts w:ascii="Times New Roman" w:hAnsi="Times New Roman" w:cs="Times New Roman"/>
                <w:sz w:val="24"/>
                <w:szCs w:val="24"/>
              </w:rPr>
              <w:t xml:space="preserve"> bū</w:t>
            </w:r>
            <w:r w:rsidRPr="00F23578">
              <w:rPr>
                <w:rFonts w:ascii="Times New Roman" w:hAnsi="Times New Roman" w:cs="Times New Roman"/>
                <w:sz w:val="24"/>
                <w:szCs w:val="24"/>
              </w:rPr>
              <w:t>kl</w:t>
            </w:r>
            <w:r>
              <w:rPr>
                <w:rFonts w:ascii="Times New Roman" w:hAnsi="Times New Roman" w:cs="Times New Roman"/>
                <w:sz w:val="24"/>
                <w:szCs w:val="24"/>
              </w:rPr>
              <w:t xml:space="preserve">ė, </w:t>
            </w:r>
            <w:r w:rsidRPr="00F23578">
              <w:rPr>
                <w:rFonts w:ascii="Times New Roman" w:hAnsi="Times New Roman" w:cs="Times New Roman"/>
                <w:sz w:val="24"/>
                <w:szCs w:val="24"/>
              </w:rPr>
              <w:t>dant</w:t>
            </w:r>
            <w:r>
              <w:rPr>
                <w:rFonts w:ascii="Times New Roman" w:hAnsi="Times New Roman" w:cs="Times New Roman"/>
                <w:sz w:val="24"/>
                <w:szCs w:val="24"/>
              </w:rPr>
              <w:t>ų p</w:t>
            </w:r>
            <w:r w:rsidRPr="00F23578">
              <w:rPr>
                <w:rFonts w:ascii="Times New Roman" w:hAnsi="Times New Roman" w:cs="Times New Roman"/>
                <w:sz w:val="24"/>
                <w:szCs w:val="24"/>
              </w:rPr>
              <w:t>o</w:t>
            </w:r>
            <w:r>
              <w:rPr>
                <w:rFonts w:ascii="Times New Roman" w:hAnsi="Times New Roman" w:cs="Times New Roman"/>
                <w:sz w:val="24"/>
                <w:szCs w:val="24"/>
              </w:rPr>
              <w:t>ž</w:t>
            </w:r>
            <w:r w:rsidRPr="00F23578">
              <w:rPr>
                <w:rFonts w:ascii="Times New Roman" w:hAnsi="Times New Roman" w:cs="Times New Roman"/>
                <w:sz w:val="24"/>
                <w:szCs w:val="24"/>
              </w:rPr>
              <w:t>ymiai</w:t>
            </w:r>
            <w:r>
              <w:rPr>
                <w:rFonts w:ascii="Times New Roman" w:hAnsi="Times New Roman" w:cs="Times New Roman"/>
                <w:sz w:val="24"/>
                <w:szCs w:val="24"/>
              </w:rPr>
              <w:t xml:space="preserve">, dantų </w:t>
            </w:r>
            <w:r w:rsidRPr="00F23578">
              <w:rPr>
                <w:rFonts w:ascii="Times New Roman" w:hAnsi="Times New Roman" w:cs="Times New Roman"/>
                <w:sz w:val="24"/>
                <w:szCs w:val="24"/>
              </w:rPr>
              <w:t>schemos</w:t>
            </w:r>
            <w:r>
              <w:rPr>
                <w:rFonts w:ascii="Times New Roman" w:hAnsi="Times New Roman" w:cs="Times New Roman"/>
                <w:sz w:val="24"/>
                <w:szCs w:val="24"/>
              </w:rPr>
              <w:t xml:space="preserve"> d</w:t>
            </w:r>
            <w:r w:rsidRPr="00F23578">
              <w:rPr>
                <w:rFonts w:ascii="Times New Roman" w:hAnsi="Times New Roman" w:cs="Times New Roman"/>
                <w:sz w:val="24"/>
                <w:szCs w:val="24"/>
              </w:rPr>
              <w:t>ata</w:t>
            </w:r>
            <w:r>
              <w:rPr>
                <w:rFonts w:ascii="Times New Roman" w:hAnsi="Times New Roman" w:cs="Times New Roman"/>
                <w:sz w:val="24"/>
                <w:szCs w:val="24"/>
              </w:rPr>
              <w:t>.</w:t>
            </w:r>
          </w:p>
          <w:p w14:paraId="0899FED6" w14:textId="77777777" w:rsidR="00950A3C" w:rsidRPr="00D6014D" w:rsidRDefault="00950A3C" w:rsidP="002A3F0A">
            <w:pPr>
              <w:rPr>
                <w:rFonts w:ascii="Times New Roman" w:hAnsi="Times New Roman" w:cs="Times New Roman"/>
                <w:sz w:val="24"/>
                <w:szCs w:val="24"/>
              </w:rPr>
            </w:pPr>
            <w:r>
              <w:rPr>
                <w:rFonts w:ascii="Times New Roman" w:hAnsi="Times New Roman" w:cs="Times New Roman"/>
                <w:sz w:val="24"/>
                <w:szCs w:val="24"/>
              </w:rPr>
              <w:t xml:space="preserve">-Papildoma informacija: </w:t>
            </w:r>
            <w:r w:rsidRPr="00F23578">
              <w:rPr>
                <w:rFonts w:ascii="Times New Roman" w:hAnsi="Times New Roman" w:cs="Times New Roman"/>
                <w:sz w:val="24"/>
                <w:szCs w:val="24"/>
              </w:rPr>
              <w:t>susirgimai</w:t>
            </w:r>
            <w:r>
              <w:rPr>
                <w:rFonts w:ascii="Times New Roman" w:hAnsi="Times New Roman" w:cs="Times New Roman"/>
                <w:sz w:val="24"/>
                <w:szCs w:val="24"/>
              </w:rPr>
              <w:t xml:space="preserve">, </w:t>
            </w:r>
            <w:r w:rsidRPr="00F23578">
              <w:rPr>
                <w:rFonts w:ascii="Times New Roman" w:hAnsi="Times New Roman" w:cs="Times New Roman"/>
                <w:sz w:val="24"/>
                <w:szCs w:val="24"/>
              </w:rPr>
              <w:t>sveikatos</w:t>
            </w:r>
            <w:r>
              <w:rPr>
                <w:rFonts w:ascii="Times New Roman" w:hAnsi="Times New Roman" w:cs="Times New Roman"/>
                <w:sz w:val="24"/>
                <w:szCs w:val="24"/>
              </w:rPr>
              <w:t xml:space="preserve"> bū</w:t>
            </w:r>
            <w:r w:rsidRPr="00F23578">
              <w:rPr>
                <w:rFonts w:ascii="Times New Roman" w:hAnsi="Times New Roman" w:cs="Times New Roman"/>
                <w:sz w:val="24"/>
                <w:szCs w:val="24"/>
              </w:rPr>
              <w:t>kl</w:t>
            </w:r>
            <w:r>
              <w:rPr>
                <w:rFonts w:ascii="Times New Roman" w:hAnsi="Times New Roman" w:cs="Times New Roman"/>
                <w:sz w:val="24"/>
                <w:szCs w:val="24"/>
              </w:rPr>
              <w:t>ės aprašymas.</w:t>
            </w:r>
          </w:p>
          <w:p w14:paraId="16D20527" w14:textId="77777777" w:rsidR="00950A3C" w:rsidRPr="00D6014D" w:rsidRDefault="00950A3C" w:rsidP="002A3F0A">
            <w:pPr>
              <w:rPr>
                <w:rFonts w:ascii="Times New Roman" w:hAnsi="Times New Roman" w:cs="Times New Roman"/>
                <w:sz w:val="24"/>
                <w:szCs w:val="24"/>
              </w:rPr>
            </w:pPr>
            <w:r>
              <w:rPr>
                <w:rFonts w:ascii="Times New Roman" w:hAnsi="Times New Roman" w:cs="Times New Roman"/>
                <w:sz w:val="24"/>
                <w:szCs w:val="24"/>
              </w:rPr>
              <w:t xml:space="preserve">Klasifikuojamų duomenų teikimui turi būti naudojami HDR klasifikatoriai. </w:t>
            </w:r>
          </w:p>
        </w:tc>
      </w:tr>
    </w:tbl>
    <w:p w14:paraId="658832B2" w14:textId="77777777" w:rsidR="00950A3C" w:rsidRPr="005F3E0D" w:rsidRDefault="00950A3C" w:rsidP="00950A3C">
      <w:pPr>
        <w:spacing w:line="276" w:lineRule="auto"/>
        <w:ind w:right="566"/>
        <w:jc w:val="center"/>
        <w:rPr>
          <w:rFonts w:ascii="Times New Roman" w:hAnsi="Times New Roman" w:cs="Times New Roman"/>
          <w:b/>
          <w:bCs/>
          <w:sz w:val="24"/>
          <w:szCs w:val="24"/>
        </w:rPr>
      </w:pPr>
    </w:p>
    <w:p w14:paraId="350DD345" w14:textId="77777777" w:rsidR="00950A3C" w:rsidRPr="005F3E0D" w:rsidRDefault="00950A3C" w:rsidP="00950A3C">
      <w:pPr>
        <w:tabs>
          <w:tab w:val="left" w:pos="9214"/>
        </w:tabs>
        <w:spacing w:line="276" w:lineRule="auto"/>
        <w:ind w:right="567"/>
        <w:jc w:val="center"/>
        <w:rPr>
          <w:rFonts w:ascii="Times New Roman" w:hAnsi="Times New Roman" w:cs="Times New Roman"/>
          <w:b/>
          <w:bCs/>
          <w:sz w:val="24"/>
          <w:szCs w:val="24"/>
        </w:rPr>
      </w:pPr>
      <w:r w:rsidRPr="005F3E0D">
        <w:rPr>
          <w:rFonts w:ascii="Times New Roman" w:hAnsi="Times New Roman" w:cs="Times New Roman"/>
          <w:b/>
          <w:bCs/>
          <w:sz w:val="24"/>
          <w:szCs w:val="24"/>
        </w:rPr>
        <w:t>IV. KITI REIKALAVIMAI</w:t>
      </w:r>
    </w:p>
    <w:p w14:paraId="6E6EDA87" w14:textId="77777777" w:rsidR="00950A3C" w:rsidRPr="005F3E0D" w:rsidRDefault="00950A3C" w:rsidP="00950A3C">
      <w:pPr>
        <w:pStyle w:val="Sraopastraipa"/>
        <w:tabs>
          <w:tab w:val="left" w:pos="851"/>
        </w:tabs>
        <w:spacing w:after="0" w:line="276" w:lineRule="auto"/>
        <w:ind w:left="360" w:right="-1" w:firstLine="207"/>
        <w:rPr>
          <w:rFonts w:ascii="Times New Roman" w:hAnsi="Times New Roman" w:cs="Times New Roman"/>
          <w:b/>
          <w:sz w:val="24"/>
          <w:szCs w:val="24"/>
        </w:rPr>
      </w:pPr>
      <w:r w:rsidRPr="005F3E0D">
        <w:rPr>
          <w:rFonts w:ascii="Times New Roman" w:hAnsi="Times New Roman" w:cs="Times New Roman"/>
          <w:b/>
          <w:bCs/>
          <w:sz w:val="24"/>
          <w:szCs w:val="24"/>
        </w:rPr>
        <w:t>4.1</w:t>
      </w:r>
      <w:r w:rsidRPr="005F3E0D">
        <w:rPr>
          <w:rFonts w:ascii="Times New Roman" w:hAnsi="Times New Roman" w:cs="Times New Roman"/>
          <w:sz w:val="24"/>
          <w:szCs w:val="24"/>
        </w:rPr>
        <w:t xml:space="preserve">. </w:t>
      </w:r>
      <w:r w:rsidRPr="005F3E0D">
        <w:rPr>
          <w:rFonts w:ascii="Times New Roman" w:hAnsi="Times New Roman" w:cs="Times New Roman"/>
          <w:b/>
          <w:sz w:val="24"/>
          <w:szCs w:val="24"/>
        </w:rPr>
        <w:t>REIKALAVIMAI TESTAVIMUI IR TESTAVIMO EIGA</w:t>
      </w:r>
    </w:p>
    <w:p w14:paraId="2DC24C6E" w14:textId="77777777" w:rsidR="00950A3C" w:rsidRPr="00242849" w:rsidRDefault="00950A3C" w:rsidP="00950A3C">
      <w:pPr>
        <w:spacing w:after="0" w:line="276" w:lineRule="auto"/>
        <w:ind w:firstLine="680"/>
        <w:rPr>
          <w:rFonts w:ascii="Times New Roman" w:hAnsi="Times New Roman" w:cs="Times New Roman"/>
          <w:sz w:val="24"/>
          <w:szCs w:val="24"/>
        </w:rPr>
      </w:pPr>
      <w:r w:rsidRPr="00242849">
        <w:rPr>
          <w:rFonts w:ascii="Times New Roman" w:hAnsi="Times New Roman" w:cs="Times New Roman"/>
          <w:sz w:val="24"/>
          <w:szCs w:val="24"/>
        </w:rPr>
        <w:t xml:space="preserve">Kuriamų atnaujinimų testavimui </w:t>
      </w:r>
      <w:r>
        <w:rPr>
          <w:rFonts w:ascii="Times New Roman" w:hAnsi="Times New Roman" w:cs="Times New Roman"/>
          <w:sz w:val="24"/>
          <w:szCs w:val="24"/>
        </w:rPr>
        <w:t>Ti</w:t>
      </w:r>
      <w:r w:rsidRPr="00242849">
        <w:rPr>
          <w:rFonts w:ascii="Times New Roman" w:hAnsi="Times New Roman" w:cs="Times New Roman"/>
          <w:sz w:val="24"/>
          <w:szCs w:val="24"/>
        </w:rPr>
        <w:t>ekėjas PO techninėje aplinkoje savo sąskaita parengia ir konfigūruoja testines aplinkas.</w:t>
      </w:r>
    </w:p>
    <w:p w14:paraId="11FAD448" w14:textId="77777777" w:rsidR="00950A3C" w:rsidRPr="00242849" w:rsidRDefault="00950A3C" w:rsidP="00950A3C">
      <w:pPr>
        <w:tabs>
          <w:tab w:val="left" w:pos="720"/>
          <w:tab w:val="left" w:pos="1134"/>
          <w:tab w:val="left" w:pos="1260"/>
          <w:tab w:val="left" w:pos="1418"/>
        </w:tabs>
        <w:spacing w:after="0" w:line="276" w:lineRule="auto"/>
        <w:ind w:firstLine="720"/>
        <w:rPr>
          <w:rFonts w:ascii="Times New Roman" w:hAnsi="Times New Roman" w:cs="Times New Roman"/>
          <w:sz w:val="24"/>
          <w:szCs w:val="24"/>
        </w:rPr>
      </w:pPr>
      <w:r>
        <w:rPr>
          <w:rFonts w:ascii="Times New Roman" w:hAnsi="Times New Roman" w:cs="Times New Roman"/>
          <w:sz w:val="24"/>
          <w:szCs w:val="24"/>
        </w:rPr>
        <w:t>T</w:t>
      </w:r>
      <w:r w:rsidRPr="00242849">
        <w:rPr>
          <w:rFonts w:ascii="Times New Roman" w:hAnsi="Times New Roman" w:cs="Times New Roman"/>
          <w:sz w:val="24"/>
          <w:szCs w:val="24"/>
        </w:rPr>
        <w:t xml:space="preserve">iekėjas turi parengti </w:t>
      </w:r>
      <w:r>
        <w:rPr>
          <w:rFonts w:ascii="Times New Roman" w:hAnsi="Times New Roman" w:cs="Times New Roman"/>
          <w:sz w:val="24"/>
          <w:szCs w:val="24"/>
        </w:rPr>
        <w:t>HDR</w:t>
      </w:r>
      <w:r w:rsidRPr="00242849">
        <w:rPr>
          <w:rFonts w:ascii="Times New Roman" w:hAnsi="Times New Roman" w:cs="Times New Roman"/>
          <w:sz w:val="24"/>
          <w:szCs w:val="24"/>
        </w:rPr>
        <w:t xml:space="preserve"> testavimo aplinką PO pateiktos techninės įrangos pagrindu, skirtą modernizuotos PĮ patikrinimui prieš diegiant ją į darbinę aplinką, ar kitiems naudotojų testavimo veiksmams atlikti. Diegimą vykdo atsakingi PO darbuotojai, t. y. turi būti sukonfigūruotas (ir dokumentuotas) programinės įrangos diegimo į testinę aplinką procesas ir priemonės taip, kad atsakingas PO darbuotojas programinę įrangą, pagamintą (sukompiliuotą) iš GitLab esančių išeities tekstų, galėtų įdiegti į testinę aplinką, valdyti diegimo konfigūraciją. Bet kokie programinės įrangos atnaujinimų diegimai į testinę aplinką turi būti galimi tik iš GitLab esančių išeities tekstų.</w:t>
      </w:r>
    </w:p>
    <w:p w14:paraId="5EAE8A19" w14:textId="77777777" w:rsidR="00950A3C" w:rsidRPr="00242849" w:rsidRDefault="00950A3C" w:rsidP="00950A3C">
      <w:pPr>
        <w:tabs>
          <w:tab w:val="left" w:pos="720"/>
          <w:tab w:val="left" w:pos="1134"/>
          <w:tab w:val="left" w:pos="1260"/>
          <w:tab w:val="left" w:pos="1418"/>
        </w:tabs>
        <w:spacing w:after="0" w:line="276" w:lineRule="auto"/>
        <w:ind w:firstLine="720"/>
        <w:rPr>
          <w:rFonts w:ascii="Times New Roman" w:hAnsi="Times New Roman" w:cs="Times New Roman"/>
          <w:sz w:val="24"/>
          <w:szCs w:val="24"/>
        </w:rPr>
      </w:pPr>
      <w:r w:rsidRPr="00242849">
        <w:rPr>
          <w:rFonts w:ascii="Times New Roman" w:hAnsi="Times New Roman" w:cs="Times New Roman"/>
          <w:color w:val="000000"/>
          <w:sz w:val="24"/>
          <w:szCs w:val="24"/>
        </w:rPr>
        <w:t>Testavimų metu įsitikinama, kad sukurta PĮ atitinka jai keliamus reikalavimus ir yra funkcionali (atlieka visas numatytas funkcijas). </w:t>
      </w:r>
    </w:p>
    <w:p w14:paraId="68F4C6E8" w14:textId="77777777" w:rsidR="00950A3C" w:rsidRPr="00242849" w:rsidRDefault="00950A3C" w:rsidP="00950A3C">
      <w:pPr>
        <w:tabs>
          <w:tab w:val="left" w:pos="720"/>
          <w:tab w:val="left" w:pos="1134"/>
          <w:tab w:val="left" w:pos="1260"/>
          <w:tab w:val="left" w:pos="1418"/>
        </w:tabs>
        <w:spacing w:after="0" w:line="276" w:lineRule="auto"/>
        <w:ind w:firstLine="680"/>
        <w:rPr>
          <w:rFonts w:ascii="Times New Roman" w:hAnsi="Times New Roman" w:cs="Times New Roman"/>
          <w:sz w:val="24"/>
          <w:szCs w:val="24"/>
        </w:rPr>
      </w:pPr>
      <w:r>
        <w:rPr>
          <w:rFonts w:ascii="Times New Roman" w:hAnsi="Times New Roman" w:cs="Times New Roman"/>
          <w:sz w:val="24"/>
          <w:szCs w:val="24"/>
        </w:rPr>
        <w:t>T</w:t>
      </w:r>
      <w:r w:rsidRPr="00242849">
        <w:rPr>
          <w:rFonts w:ascii="Times New Roman" w:hAnsi="Times New Roman" w:cs="Times New Roman"/>
          <w:sz w:val="24"/>
          <w:szCs w:val="24"/>
        </w:rPr>
        <w:t xml:space="preserve">iekėjas turi dalyvauti priėmimo testavime, teikti konsultacijas, kaip turi būti atliekamas testuojamas veiksmas / funkcija / operacija, išsakyti savo komentarus ir siūlymus dėl rekomenduojamo klaidos </w:t>
      </w:r>
      <w:r w:rsidRPr="00242849">
        <w:rPr>
          <w:rFonts w:ascii="Times New Roman" w:hAnsi="Times New Roman" w:cs="Times New Roman"/>
          <w:sz w:val="24"/>
          <w:szCs w:val="24"/>
        </w:rPr>
        <w:lastRenderedPageBreak/>
        <w:t xml:space="preserve">kritiškumo lygio, informuoti testavimo dalyvius apie klaidos šalinimo terminą, taisyti klaidas. Į testinę aplinką bus diegiama tik iš GitLab esančių išeities tekstų pagamintas </w:t>
      </w:r>
      <w:r>
        <w:rPr>
          <w:rFonts w:ascii="Times New Roman" w:hAnsi="Times New Roman" w:cs="Times New Roman"/>
          <w:bCs/>
          <w:sz w:val="24"/>
          <w:szCs w:val="24"/>
        </w:rPr>
        <w:t>HDR</w:t>
      </w:r>
      <w:r w:rsidRPr="00242849">
        <w:rPr>
          <w:rFonts w:ascii="Times New Roman" w:hAnsi="Times New Roman" w:cs="Times New Roman"/>
          <w:sz w:val="24"/>
          <w:szCs w:val="24"/>
        </w:rPr>
        <w:t>.</w:t>
      </w:r>
    </w:p>
    <w:p w14:paraId="117FACB8" w14:textId="77777777" w:rsidR="00950A3C" w:rsidRPr="00242849" w:rsidRDefault="00950A3C" w:rsidP="00950A3C">
      <w:pPr>
        <w:tabs>
          <w:tab w:val="left" w:pos="720"/>
          <w:tab w:val="left" w:pos="1134"/>
          <w:tab w:val="left" w:pos="1260"/>
          <w:tab w:val="left" w:pos="1418"/>
        </w:tabs>
        <w:spacing w:after="0" w:line="276" w:lineRule="auto"/>
        <w:ind w:firstLine="680"/>
        <w:rPr>
          <w:rFonts w:ascii="Times New Roman" w:hAnsi="Times New Roman" w:cs="Times New Roman"/>
          <w:sz w:val="24"/>
          <w:szCs w:val="24"/>
        </w:rPr>
      </w:pPr>
      <w:r w:rsidRPr="00242849">
        <w:rPr>
          <w:rFonts w:ascii="Times New Roman" w:hAnsi="Times New Roman" w:cs="Times New Roman"/>
          <w:sz w:val="24"/>
          <w:szCs w:val="24"/>
        </w:rPr>
        <w:t>Testavimo metu elektronine forma turi būti vedamas pastebėtų klaidų ir jų būsenų kaupimo žurnalas, galimybę jį pildyti suteikiant įgaliotiems PO darbuotojams.</w:t>
      </w:r>
    </w:p>
    <w:p w14:paraId="6A11BAAD" w14:textId="77777777" w:rsidR="00950A3C" w:rsidRPr="005F3E0D" w:rsidRDefault="00950A3C" w:rsidP="00950A3C">
      <w:pPr>
        <w:pStyle w:val="Sraopastraipa"/>
        <w:tabs>
          <w:tab w:val="left" w:pos="851"/>
        </w:tabs>
        <w:spacing w:after="0" w:line="276" w:lineRule="auto"/>
        <w:ind w:left="360" w:right="-1" w:firstLine="207"/>
        <w:rPr>
          <w:rFonts w:ascii="Times New Roman" w:hAnsi="Times New Roman" w:cs="Times New Roman"/>
          <w:b/>
          <w:sz w:val="24"/>
          <w:szCs w:val="24"/>
        </w:rPr>
      </w:pPr>
      <w:r w:rsidRPr="005F3E0D">
        <w:rPr>
          <w:rFonts w:ascii="Times New Roman" w:hAnsi="Times New Roman" w:cs="Times New Roman"/>
          <w:b/>
          <w:sz w:val="24"/>
          <w:szCs w:val="24"/>
        </w:rPr>
        <w:t>4.2. REIKALAVIMAI DIEGIMUI</w:t>
      </w:r>
    </w:p>
    <w:p w14:paraId="453362A7" w14:textId="77777777" w:rsidR="00950A3C" w:rsidRPr="005F3E0D" w:rsidRDefault="00950A3C" w:rsidP="00950A3C">
      <w:pPr>
        <w:spacing w:after="0" w:line="276" w:lineRule="auto"/>
        <w:ind w:right="-1" w:firstLine="567"/>
        <w:rPr>
          <w:rFonts w:ascii="Times New Roman" w:hAnsi="Times New Roman" w:cs="Times New Roman"/>
          <w:bCs/>
          <w:sz w:val="24"/>
          <w:szCs w:val="24"/>
        </w:rPr>
      </w:pPr>
      <w:r w:rsidRPr="005F3E0D">
        <w:rPr>
          <w:rFonts w:ascii="Times New Roman" w:hAnsi="Times New Roman" w:cs="Times New Roman"/>
          <w:bCs/>
          <w:sz w:val="24"/>
          <w:szCs w:val="24"/>
        </w:rPr>
        <w:t xml:space="preserve">Diegimą vykdo atsakingi PO darbuotojai, t. y. turi būti sukonfigūruotas (ir dokumentuotas) programinės įrangos diegimo į gamybinę aplinką procesas ir priemonės taip, kad atsakingas PO darbuotojas programinę įrangą, pagamintą (sukompiliuotą) iš </w:t>
      </w:r>
      <w:r w:rsidRPr="005F3E0D">
        <w:rPr>
          <w:rFonts w:ascii="Times New Roman" w:hAnsi="Times New Roman" w:cs="Times New Roman"/>
          <w:sz w:val="24"/>
          <w:szCs w:val="24"/>
        </w:rPr>
        <w:t>GitLab</w:t>
      </w:r>
      <w:r w:rsidRPr="005F3E0D">
        <w:rPr>
          <w:rFonts w:ascii="Times New Roman" w:hAnsi="Times New Roman" w:cs="Times New Roman"/>
          <w:bCs/>
          <w:sz w:val="24"/>
          <w:szCs w:val="24"/>
        </w:rPr>
        <w:t xml:space="preserve"> esančių išeities tekstų, galėtų įdiegti į gamybinę aplinką, valdyti diegimo konfigūraciją. Bet kokie programinės įrangos atnaujinimų diegimai į gamybinę aplinką turi būti galimi tik iš </w:t>
      </w:r>
      <w:r w:rsidRPr="005F3E0D">
        <w:rPr>
          <w:rFonts w:ascii="Times New Roman" w:hAnsi="Times New Roman" w:cs="Times New Roman"/>
          <w:sz w:val="24"/>
          <w:szCs w:val="24"/>
        </w:rPr>
        <w:t>GitLab</w:t>
      </w:r>
      <w:r w:rsidRPr="005F3E0D">
        <w:rPr>
          <w:rFonts w:ascii="Times New Roman" w:hAnsi="Times New Roman" w:cs="Times New Roman"/>
          <w:bCs/>
          <w:sz w:val="24"/>
          <w:szCs w:val="24"/>
        </w:rPr>
        <w:t xml:space="preserve"> esančių išeities tekstų.</w:t>
      </w:r>
    </w:p>
    <w:p w14:paraId="5F5C7868" w14:textId="77777777" w:rsidR="00950A3C" w:rsidRPr="005F3E0D" w:rsidRDefault="00950A3C" w:rsidP="00950A3C">
      <w:pPr>
        <w:spacing w:after="0" w:line="276" w:lineRule="auto"/>
        <w:ind w:right="-1" w:firstLine="567"/>
        <w:rPr>
          <w:rFonts w:ascii="Times New Roman" w:hAnsi="Times New Roman" w:cs="Times New Roman"/>
          <w:bCs/>
          <w:sz w:val="24"/>
          <w:szCs w:val="24"/>
        </w:rPr>
      </w:pPr>
      <w:r w:rsidRPr="005F3E0D">
        <w:rPr>
          <w:rFonts w:ascii="Times New Roman" w:hAnsi="Times New Roman" w:cs="Times New Roman"/>
          <w:bCs/>
          <w:sz w:val="24"/>
          <w:szCs w:val="24"/>
        </w:rPr>
        <w:t xml:space="preserve">Realizuojant sukurtą ar modernizuotą HDR funkcionalumą negali būti sutrikdytas esamas HDR funkcionalumas, kuriame nevykdomi pakeitimai, ar VRIP registrų bei kitų sistemų, su kuriomis HDR integruotas, veikimo stabilumas. Jeigu įkeltas funkcionalumas sutrikdo HDR esančių funkcijų darbą, laikoma, kad paslauga atlikta nekokybiškai. </w:t>
      </w:r>
      <w:r>
        <w:rPr>
          <w:rFonts w:ascii="Times New Roman" w:hAnsi="Times New Roman" w:cs="Times New Roman"/>
          <w:bCs/>
          <w:sz w:val="24"/>
          <w:szCs w:val="24"/>
        </w:rPr>
        <w:t>Ti</w:t>
      </w:r>
      <w:r w:rsidRPr="005F3E0D">
        <w:rPr>
          <w:rFonts w:ascii="Times New Roman" w:hAnsi="Times New Roman" w:cs="Times New Roman"/>
          <w:bCs/>
          <w:sz w:val="24"/>
          <w:szCs w:val="24"/>
        </w:rPr>
        <w:t xml:space="preserve">ekėjas atlieka klaidų taisymą ir duomenų atstatymo darbus savo lėšomis. </w:t>
      </w:r>
    </w:p>
    <w:p w14:paraId="79842284" w14:textId="77777777" w:rsidR="00950A3C" w:rsidRPr="005F3E0D" w:rsidRDefault="00950A3C" w:rsidP="00950A3C">
      <w:pPr>
        <w:pStyle w:val="Sraopastraipa"/>
        <w:tabs>
          <w:tab w:val="left" w:pos="851"/>
        </w:tabs>
        <w:spacing w:after="0" w:line="276" w:lineRule="auto"/>
        <w:ind w:left="0" w:right="-1" w:firstLine="567"/>
        <w:rPr>
          <w:rFonts w:ascii="Times New Roman" w:hAnsi="Times New Roman" w:cs="Times New Roman"/>
          <w:b/>
          <w:sz w:val="24"/>
          <w:szCs w:val="24"/>
        </w:rPr>
      </w:pPr>
      <w:r w:rsidRPr="005F3E0D">
        <w:rPr>
          <w:rFonts w:ascii="Times New Roman" w:hAnsi="Times New Roman" w:cs="Times New Roman"/>
          <w:b/>
          <w:sz w:val="24"/>
          <w:szCs w:val="24"/>
        </w:rPr>
        <w:t>4.3. REIKALAVIMAI DOKUMENTACIJAI IR IŠEITIES TEKSTAMS</w:t>
      </w:r>
    </w:p>
    <w:p w14:paraId="5D2D2201" w14:textId="77777777" w:rsidR="00950A3C" w:rsidRPr="005F3E0D" w:rsidRDefault="00950A3C" w:rsidP="00950A3C">
      <w:pPr>
        <w:spacing w:after="0" w:line="276" w:lineRule="auto"/>
        <w:ind w:right="-1" w:firstLine="567"/>
        <w:rPr>
          <w:rFonts w:ascii="Times New Roman" w:hAnsi="Times New Roman" w:cs="Times New Roman"/>
          <w:bCs/>
          <w:sz w:val="24"/>
          <w:szCs w:val="24"/>
        </w:rPr>
      </w:pPr>
      <w:r w:rsidRPr="005F3E0D">
        <w:rPr>
          <w:rFonts w:ascii="Times New Roman" w:hAnsi="Times New Roman" w:cs="Times New Roman"/>
          <w:bCs/>
          <w:sz w:val="24"/>
          <w:szCs w:val="24"/>
        </w:rPr>
        <w:t>T</w:t>
      </w:r>
      <w:r>
        <w:rPr>
          <w:rFonts w:ascii="Times New Roman" w:hAnsi="Times New Roman" w:cs="Times New Roman"/>
          <w:bCs/>
          <w:sz w:val="24"/>
          <w:szCs w:val="24"/>
        </w:rPr>
        <w:t>i</w:t>
      </w:r>
      <w:r w:rsidRPr="005F3E0D">
        <w:rPr>
          <w:rFonts w:ascii="Times New Roman" w:hAnsi="Times New Roman" w:cs="Times New Roman"/>
          <w:bCs/>
          <w:sz w:val="24"/>
          <w:szCs w:val="24"/>
        </w:rPr>
        <w:t>ekėjas visą dokumentaciją turi parengti pagal bendrinės lietuvių kalbos taisykles.</w:t>
      </w:r>
    </w:p>
    <w:p w14:paraId="277E6A8A" w14:textId="77777777" w:rsidR="00950A3C" w:rsidRPr="005F3E0D" w:rsidRDefault="00950A3C" w:rsidP="00950A3C">
      <w:pPr>
        <w:spacing w:after="0" w:line="276" w:lineRule="auto"/>
        <w:ind w:right="-1" w:firstLine="567"/>
        <w:rPr>
          <w:rFonts w:ascii="Times New Roman" w:hAnsi="Times New Roman" w:cs="Times New Roman"/>
          <w:bCs/>
          <w:sz w:val="24"/>
          <w:szCs w:val="24"/>
        </w:rPr>
      </w:pPr>
      <w:r w:rsidRPr="005F3E0D">
        <w:rPr>
          <w:rFonts w:ascii="Times New Roman" w:hAnsi="Times New Roman" w:cs="Times New Roman"/>
          <w:bCs/>
          <w:sz w:val="24"/>
          <w:szCs w:val="24"/>
        </w:rPr>
        <w:t>T</w:t>
      </w:r>
      <w:r>
        <w:rPr>
          <w:rFonts w:ascii="Times New Roman" w:hAnsi="Times New Roman" w:cs="Times New Roman"/>
          <w:bCs/>
          <w:sz w:val="24"/>
          <w:szCs w:val="24"/>
        </w:rPr>
        <w:t>i</w:t>
      </w:r>
      <w:r w:rsidRPr="005F3E0D">
        <w:rPr>
          <w:rFonts w:ascii="Times New Roman" w:hAnsi="Times New Roman" w:cs="Times New Roman"/>
          <w:bCs/>
          <w:sz w:val="24"/>
          <w:szCs w:val="24"/>
        </w:rPr>
        <w:t xml:space="preserve">ekėjas dokumentų preliminarias (projektines) ir galutines versijas turi pateikti elektroniniu formatu. </w:t>
      </w:r>
    </w:p>
    <w:p w14:paraId="37C9F25F" w14:textId="77777777" w:rsidR="00950A3C" w:rsidRPr="005F3E0D" w:rsidRDefault="00950A3C" w:rsidP="00950A3C">
      <w:pPr>
        <w:spacing w:after="0" w:line="276" w:lineRule="auto"/>
        <w:ind w:right="-1" w:firstLine="567"/>
        <w:rPr>
          <w:rFonts w:ascii="Times New Roman" w:hAnsi="Times New Roman" w:cs="Times New Roman"/>
          <w:bCs/>
          <w:sz w:val="24"/>
          <w:szCs w:val="24"/>
        </w:rPr>
      </w:pPr>
      <w:r w:rsidRPr="005F3E0D">
        <w:rPr>
          <w:rFonts w:ascii="Times New Roman" w:hAnsi="Times New Roman" w:cs="Times New Roman"/>
          <w:bCs/>
          <w:sz w:val="24"/>
          <w:szCs w:val="24"/>
        </w:rPr>
        <w:t>T</w:t>
      </w:r>
      <w:r>
        <w:rPr>
          <w:rFonts w:ascii="Times New Roman" w:hAnsi="Times New Roman" w:cs="Times New Roman"/>
          <w:bCs/>
          <w:sz w:val="24"/>
          <w:szCs w:val="24"/>
        </w:rPr>
        <w:t>i</w:t>
      </w:r>
      <w:r w:rsidRPr="005F3E0D">
        <w:rPr>
          <w:rFonts w:ascii="Times New Roman" w:hAnsi="Times New Roman" w:cs="Times New Roman"/>
          <w:bCs/>
          <w:sz w:val="24"/>
          <w:szCs w:val="24"/>
        </w:rPr>
        <w:t>ekėjas turės parengti arba atnaujinti žemiau nurodytą dokumentaciją:</w:t>
      </w:r>
    </w:p>
    <w:p w14:paraId="5963EFDE" w14:textId="77777777" w:rsidR="00950A3C" w:rsidRPr="005F3E0D" w:rsidRDefault="00950A3C" w:rsidP="005719E2">
      <w:pPr>
        <w:pStyle w:val="Sraopastraipa"/>
        <w:numPr>
          <w:ilvl w:val="0"/>
          <w:numId w:val="9"/>
        </w:numPr>
        <w:tabs>
          <w:tab w:val="clear" w:pos="0"/>
          <w:tab w:val="num" w:pos="851"/>
        </w:tabs>
        <w:suppressAutoHyphens/>
        <w:spacing w:after="0" w:line="276" w:lineRule="auto"/>
        <w:ind w:left="0" w:right="567" w:firstLine="567"/>
        <w:rPr>
          <w:rFonts w:ascii="Times New Roman" w:hAnsi="Times New Roman" w:cs="Times New Roman"/>
          <w:bCs/>
          <w:sz w:val="24"/>
          <w:szCs w:val="24"/>
        </w:rPr>
      </w:pPr>
      <w:r w:rsidRPr="005F3E0D">
        <w:rPr>
          <w:rFonts w:ascii="Times New Roman" w:hAnsi="Times New Roman" w:cs="Times New Roman"/>
          <w:bCs/>
          <w:sz w:val="24"/>
          <w:szCs w:val="24"/>
        </w:rPr>
        <w:t>Analizės ir projektavimo dokumentaciją;</w:t>
      </w:r>
    </w:p>
    <w:p w14:paraId="69F5EAD1" w14:textId="77777777" w:rsidR="00950A3C" w:rsidRPr="005F3E0D" w:rsidRDefault="00950A3C" w:rsidP="005719E2">
      <w:pPr>
        <w:pStyle w:val="Sraopastraipa"/>
        <w:numPr>
          <w:ilvl w:val="0"/>
          <w:numId w:val="9"/>
        </w:numPr>
        <w:tabs>
          <w:tab w:val="clear" w:pos="0"/>
          <w:tab w:val="num" w:pos="851"/>
        </w:tabs>
        <w:suppressAutoHyphens/>
        <w:spacing w:after="0" w:line="276" w:lineRule="auto"/>
        <w:ind w:left="0" w:right="-1" w:firstLine="567"/>
        <w:rPr>
          <w:rFonts w:ascii="Times New Roman" w:hAnsi="Times New Roman" w:cs="Times New Roman"/>
          <w:bCs/>
          <w:sz w:val="24"/>
          <w:szCs w:val="24"/>
        </w:rPr>
      </w:pPr>
      <w:r w:rsidRPr="005F3E0D">
        <w:rPr>
          <w:rFonts w:ascii="Times New Roman" w:hAnsi="Times New Roman" w:cs="Times New Roman"/>
          <w:bCs/>
          <w:sz w:val="24"/>
          <w:szCs w:val="24"/>
        </w:rPr>
        <w:t>HDR techninę specifikaciją;</w:t>
      </w:r>
    </w:p>
    <w:p w14:paraId="1A3E4598" w14:textId="77777777" w:rsidR="00950A3C" w:rsidRPr="005F3E0D" w:rsidRDefault="00950A3C" w:rsidP="005719E2">
      <w:pPr>
        <w:pStyle w:val="Sraopastraipa"/>
        <w:numPr>
          <w:ilvl w:val="0"/>
          <w:numId w:val="9"/>
        </w:numPr>
        <w:tabs>
          <w:tab w:val="clear" w:pos="0"/>
          <w:tab w:val="num" w:pos="851"/>
        </w:tabs>
        <w:suppressAutoHyphens/>
        <w:spacing w:after="0" w:line="276" w:lineRule="auto"/>
        <w:ind w:left="0" w:right="-1" w:firstLine="567"/>
        <w:rPr>
          <w:rFonts w:ascii="Times New Roman" w:hAnsi="Times New Roman" w:cs="Times New Roman"/>
          <w:bCs/>
          <w:sz w:val="24"/>
          <w:szCs w:val="24"/>
        </w:rPr>
      </w:pPr>
      <w:r w:rsidRPr="005F3E0D">
        <w:rPr>
          <w:rFonts w:ascii="Times New Roman" w:hAnsi="Times New Roman" w:cs="Times New Roman"/>
          <w:bCs/>
          <w:sz w:val="24"/>
          <w:szCs w:val="24"/>
        </w:rPr>
        <w:t xml:space="preserve">HDR duomenų architektūros modelį (su PO suderintu formatu); </w:t>
      </w:r>
    </w:p>
    <w:p w14:paraId="6200A0BF" w14:textId="77777777" w:rsidR="00950A3C" w:rsidRDefault="00950A3C" w:rsidP="005719E2">
      <w:pPr>
        <w:pStyle w:val="Sraopastraipa"/>
        <w:numPr>
          <w:ilvl w:val="0"/>
          <w:numId w:val="9"/>
        </w:numPr>
        <w:tabs>
          <w:tab w:val="clear" w:pos="0"/>
          <w:tab w:val="num" w:pos="851"/>
          <w:tab w:val="left" w:pos="8931"/>
        </w:tabs>
        <w:suppressAutoHyphens/>
        <w:spacing w:after="0" w:line="276" w:lineRule="auto"/>
        <w:ind w:left="0" w:right="-1" w:firstLine="567"/>
        <w:rPr>
          <w:rFonts w:ascii="Times New Roman" w:hAnsi="Times New Roman" w:cs="Times New Roman"/>
          <w:bCs/>
          <w:sz w:val="24"/>
          <w:szCs w:val="24"/>
        </w:rPr>
      </w:pPr>
      <w:r w:rsidRPr="005F3E0D">
        <w:rPr>
          <w:rFonts w:ascii="Times New Roman" w:hAnsi="Times New Roman" w:cs="Times New Roman"/>
          <w:bCs/>
          <w:sz w:val="24"/>
          <w:szCs w:val="24"/>
        </w:rPr>
        <w:t>HDR sistemos architektūros dokumentaciją (MS Word, Visio, PDF ar kitu su PO suderintu formatu);</w:t>
      </w:r>
    </w:p>
    <w:p w14:paraId="4D23B8FF" w14:textId="77777777" w:rsidR="00950A3C" w:rsidRPr="00774896" w:rsidRDefault="00950A3C" w:rsidP="005719E2">
      <w:pPr>
        <w:pStyle w:val="Sraopastraipa"/>
        <w:numPr>
          <w:ilvl w:val="0"/>
          <w:numId w:val="17"/>
        </w:numPr>
        <w:suppressAutoHyphens/>
        <w:spacing w:after="0" w:line="276" w:lineRule="auto"/>
        <w:ind w:right="-1" w:hanging="153"/>
        <w:rPr>
          <w:rFonts w:ascii="Times New Roman" w:hAnsi="Times New Roman" w:cs="Times New Roman"/>
          <w:bCs/>
          <w:sz w:val="24"/>
          <w:szCs w:val="24"/>
        </w:rPr>
      </w:pPr>
      <w:r>
        <w:rPr>
          <w:rFonts w:ascii="Times New Roman" w:hAnsi="Times New Roman" w:cs="Times New Roman"/>
          <w:bCs/>
          <w:sz w:val="24"/>
          <w:szCs w:val="24"/>
        </w:rPr>
        <w:t xml:space="preserve"> </w:t>
      </w:r>
      <w:r w:rsidRPr="00774896">
        <w:rPr>
          <w:rFonts w:ascii="Times New Roman" w:hAnsi="Times New Roman" w:cs="Times New Roman"/>
          <w:bCs/>
          <w:sz w:val="24"/>
          <w:szCs w:val="24"/>
        </w:rPr>
        <w:t xml:space="preserve">Garantijos procedūros dokumentą. </w:t>
      </w:r>
    </w:p>
    <w:p w14:paraId="6E7CE0E8" w14:textId="77777777" w:rsidR="00950A3C" w:rsidRPr="005F3E0D" w:rsidRDefault="00950A3C" w:rsidP="00950A3C">
      <w:pPr>
        <w:pStyle w:val="Sraopastraipa"/>
        <w:spacing w:after="0" w:line="276" w:lineRule="auto"/>
        <w:ind w:left="0" w:right="-1" w:firstLine="567"/>
        <w:rPr>
          <w:rFonts w:ascii="Times New Roman" w:hAnsi="Times New Roman" w:cs="Times New Roman"/>
          <w:bCs/>
          <w:sz w:val="24"/>
          <w:szCs w:val="24"/>
        </w:rPr>
      </w:pPr>
      <w:r w:rsidRPr="005F3E0D">
        <w:rPr>
          <w:rFonts w:ascii="Times New Roman" w:hAnsi="Times New Roman" w:cs="Times New Roman"/>
          <w:bCs/>
          <w:sz w:val="24"/>
          <w:szCs w:val="24"/>
        </w:rPr>
        <w:t xml:space="preserve">Visi HDR išeities tekstai turi būti pateikiami PO tų įrankių, kuriais jie sukurti, formatu ir nešifruoti. </w:t>
      </w:r>
      <w:r>
        <w:rPr>
          <w:rFonts w:ascii="Times New Roman" w:hAnsi="Times New Roman" w:cs="Times New Roman"/>
          <w:bCs/>
          <w:sz w:val="24"/>
          <w:szCs w:val="24"/>
        </w:rPr>
        <w:t>Ti</w:t>
      </w:r>
      <w:r w:rsidRPr="005F3E0D">
        <w:rPr>
          <w:rFonts w:ascii="Times New Roman" w:hAnsi="Times New Roman" w:cs="Times New Roman"/>
          <w:bCs/>
          <w:sz w:val="24"/>
          <w:szCs w:val="24"/>
        </w:rPr>
        <w:t xml:space="preserve">ekėjas privalės išeities tekstus perkelti į PO pateiktą programų išeities tekstų versijų kontrolės sistemos aplinką (GitLab). </w:t>
      </w:r>
    </w:p>
    <w:p w14:paraId="47CD0F0E" w14:textId="77777777" w:rsidR="00950A3C" w:rsidRPr="005F3E0D" w:rsidRDefault="00950A3C" w:rsidP="00950A3C">
      <w:pPr>
        <w:pStyle w:val="Sraopastraipa"/>
        <w:spacing w:after="0" w:line="276" w:lineRule="auto"/>
        <w:ind w:left="0" w:right="-1" w:firstLine="567"/>
        <w:rPr>
          <w:rFonts w:ascii="Times New Roman" w:hAnsi="Times New Roman" w:cs="Times New Roman"/>
          <w:bCs/>
          <w:sz w:val="24"/>
          <w:szCs w:val="24"/>
        </w:rPr>
      </w:pPr>
      <w:r>
        <w:rPr>
          <w:rFonts w:ascii="Times New Roman" w:hAnsi="Times New Roman" w:cs="Times New Roman"/>
          <w:bCs/>
          <w:sz w:val="24"/>
          <w:szCs w:val="24"/>
        </w:rPr>
        <w:t>Ti</w:t>
      </w:r>
      <w:r w:rsidRPr="005F3E0D">
        <w:rPr>
          <w:rFonts w:ascii="Times New Roman" w:hAnsi="Times New Roman" w:cs="Times New Roman"/>
          <w:bCs/>
          <w:sz w:val="24"/>
          <w:szCs w:val="24"/>
        </w:rPr>
        <w:t xml:space="preserve">ekėjas turi užtikrinti, kad darbų rezultatuose nebus panaudota ir (ar) įterpta ar įtraukta jokių intelektinės nuosavybės objektų, tame tarpe ir kompiuterių programų ar kompiuterių programų kodo, kurios licencijuojamos pagal GPL licencijas, kurių naudojimo sąlygos ar licencijos (i) draudžia naudoti arba apriboja tokio kodo naudojimą komerciniais tikslais, ar (ii) leidžia naudoti kompiuterių programų kodą su sąlyga, kad naudotojo sukurta kompiuterių programa bus licencijuojama pagal analogišką licenciją, ar (iii) leidžia naudoti kompiuterių programų kodą su sąlyga, kad naudotojo sukurtos kompiuterių programos kodas bus prieinamas tretiesiems asmenims. O jei panaudojama, </w:t>
      </w:r>
      <w:r>
        <w:rPr>
          <w:rFonts w:ascii="Times New Roman" w:hAnsi="Times New Roman" w:cs="Times New Roman"/>
          <w:bCs/>
          <w:sz w:val="24"/>
          <w:szCs w:val="24"/>
        </w:rPr>
        <w:t>Ti</w:t>
      </w:r>
      <w:r w:rsidRPr="005F3E0D">
        <w:rPr>
          <w:rFonts w:ascii="Times New Roman" w:hAnsi="Times New Roman" w:cs="Times New Roman"/>
          <w:bCs/>
          <w:sz w:val="24"/>
          <w:szCs w:val="24"/>
        </w:rPr>
        <w:t>ekėjas pateikia PO visus reikiamus dokumentus ir duomenis pagal GPL licenciją.</w:t>
      </w:r>
    </w:p>
    <w:p w14:paraId="20C75FC8" w14:textId="77777777" w:rsidR="00950A3C" w:rsidRPr="005F3E0D" w:rsidRDefault="00950A3C" w:rsidP="00950A3C">
      <w:pPr>
        <w:pStyle w:val="Sraopastraipa"/>
        <w:tabs>
          <w:tab w:val="left" w:pos="851"/>
        </w:tabs>
        <w:spacing w:after="0" w:line="276" w:lineRule="auto"/>
        <w:ind w:left="0" w:right="-1" w:firstLine="567"/>
        <w:rPr>
          <w:rFonts w:ascii="Times New Roman" w:hAnsi="Times New Roman" w:cs="Times New Roman"/>
          <w:b/>
          <w:sz w:val="24"/>
          <w:szCs w:val="24"/>
        </w:rPr>
      </w:pPr>
      <w:r w:rsidRPr="005F3E0D">
        <w:rPr>
          <w:rFonts w:ascii="Times New Roman" w:hAnsi="Times New Roman" w:cs="Times New Roman"/>
          <w:b/>
          <w:sz w:val="24"/>
          <w:szCs w:val="24"/>
        </w:rPr>
        <w:t>4.4. REZULTATŲ PRIĖMIMAS</w:t>
      </w:r>
    </w:p>
    <w:p w14:paraId="1BB25160" w14:textId="77777777" w:rsidR="00950A3C" w:rsidRPr="00242849" w:rsidRDefault="00950A3C" w:rsidP="00950A3C">
      <w:pPr>
        <w:spacing w:line="276" w:lineRule="auto"/>
        <w:ind w:firstLine="284"/>
        <w:rPr>
          <w:rFonts w:ascii="Times New Roman" w:hAnsi="Times New Roman" w:cs="Times New Roman"/>
          <w:color w:val="000000"/>
          <w:sz w:val="24"/>
          <w:szCs w:val="24"/>
        </w:rPr>
      </w:pPr>
      <w:r w:rsidRPr="00242849">
        <w:rPr>
          <w:rFonts w:ascii="Times New Roman" w:hAnsi="Times New Roman" w:cs="Times New Roman"/>
          <w:color w:val="000000"/>
          <w:sz w:val="24"/>
          <w:szCs w:val="24"/>
        </w:rPr>
        <w:t xml:space="preserve">    Rezultatų priėmimas bus atliktas tik pašalinus testavimo metu nustatytus trūkumus. Trūkumais yra laikomos klaidos, kai </w:t>
      </w:r>
      <w:r>
        <w:rPr>
          <w:rFonts w:ascii="Times New Roman" w:hAnsi="Times New Roman" w:cs="Times New Roman"/>
          <w:color w:val="000000"/>
          <w:sz w:val="24"/>
          <w:szCs w:val="24"/>
        </w:rPr>
        <w:t>HDR</w:t>
      </w:r>
      <w:r w:rsidRPr="00242849">
        <w:rPr>
          <w:rFonts w:ascii="Times New Roman" w:hAnsi="Times New Roman" w:cs="Times New Roman"/>
          <w:color w:val="000000"/>
          <w:sz w:val="24"/>
          <w:szCs w:val="24"/>
        </w:rPr>
        <w:t xml:space="preserve"> veikia ne taip kaip nurodyta Sutarties 1 priedo reikalavimuose, </w:t>
      </w:r>
      <w:r>
        <w:rPr>
          <w:rFonts w:ascii="Times New Roman" w:hAnsi="Times New Roman" w:cs="Times New Roman"/>
          <w:color w:val="000000"/>
          <w:sz w:val="24"/>
          <w:szCs w:val="24"/>
        </w:rPr>
        <w:t>HDR</w:t>
      </w:r>
      <w:r w:rsidRPr="00242849">
        <w:rPr>
          <w:rFonts w:ascii="Times New Roman" w:hAnsi="Times New Roman" w:cs="Times New Roman"/>
          <w:color w:val="000000"/>
          <w:sz w:val="24"/>
          <w:szCs w:val="24"/>
        </w:rPr>
        <w:t xml:space="preserve"> dokumentacijoje, teisės aktuose, neatitinka esamų ar būsimų veiklos procesų, negalima vykdyti reikalingų veiksmų ir pan. Taip pat neaiškūs, netikslūs terminai, gramatinės klaidos ir pan.</w:t>
      </w:r>
    </w:p>
    <w:p w14:paraId="22E8A1EC" w14:textId="77777777" w:rsidR="00950A3C" w:rsidRPr="00242849" w:rsidRDefault="00950A3C" w:rsidP="00950A3C">
      <w:pPr>
        <w:spacing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 xml:space="preserve">        Testavimų metu nustatytų klaidų prioritetai pagal poveikį sistemai aprašyti lentelėje žemiau.</w:t>
      </w:r>
    </w:p>
    <w:tbl>
      <w:tblPr>
        <w:tblW w:w="9913" w:type="dxa"/>
        <w:tblLook w:val="04A0" w:firstRow="1" w:lastRow="0" w:firstColumn="1" w:lastColumn="0" w:noHBand="0" w:noVBand="1"/>
      </w:tblPr>
      <w:tblGrid>
        <w:gridCol w:w="1486"/>
        <w:gridCol w:w="2290"/>
        <w:gridCol w:w="6137"/>
      </w:tblGrid>
      <w:tr w:rsidR="00950A3C" w:rsidRPr="00242849" w14:paraId="4597FFB9" w14:textId="77777777" w:rsidTr="002A3F0A">
        <w:trPr>
          <w:trHeight w:val="406"/>
        </w:trPr>
        <w:tc>
          <w:tcPr>
            <w:tcW w:w="1486" w:type="dxa"/>
            <w:tcBorders>
              <w:top w:val="single" w:sz="8" w:space="0" w:color="auto"/>
              <w:left w:val="single" w:sz="8" w:space="0" w:color="auto"/>
              <w:bottom w:val="single" w:sz="8" w:space="0" w:color="auto"/>
              <w:right w:val="single" w:sz="8" w:space="0" w:color="auto"/>
            </w:tcBorders>
            <w:hideMark/>
          </w:tcPr>
          <w:p w14:paraId="5198B09A" w14:textId="77777777" w:rsidR="00950A3C" w:rsidRPr="00242849" w:rsidRDefault="00950A3C" w:rsidP="002A3F0A">
            <w:pPr>
              <w:spacing w:line="276" w:lineRule="auto"/>
              <w:rPr>
                <w:rFonts w:ascii="Times New Roman" w:hAnsi="Times New Roman" w:cs="Times New Roman"/>
                <w:color w:val="000000"/>
                <w:sz w:val="24"/>
                <w:szCs w:val="24"/>
              </w:rPr>
            </w:pPr>
            <w:r w:rsidRPr="00242849">
              <w:rPr>
                <w:rFonts w:ascii="Times New Roman" w:hAnsi="Times New Roman" w:cs="Times New Roman"/>
                <w:b/>
                <w:bCs/>
                <w:color w:val="000000"/>
                <w:sz w:val="24"/>
                <w:szCs w:val="24"/>
              </w:rPr>
              <w:t>Prioritetas</w:t>
            </w:r>
          </w:p>
        </w:tc>
        <w:tc>
          <w:tcPr>
            <w:tcW w:w="2290" w:type="dxa"/>
            <w:tcBorders>
              <w:top w:val="single" w:sz="8" w:space="0" w:color="auto"/>
              <w:left w:val="nil"/>
              <w:bottom w:val="single" w:sz="8" w:space="0" w:color="auto"/>
              <w:right w:val="single" w:sz="8" w:space="0" w:color="auto"/>
            </w:tcBorders>
            <w:hideMark/>
          </w:tcPr>
          <w:p w14:paraId="69BBE3ED" w14:textId="77777777" w:rsidR="00950A3C" w:rsidRPr="00242849" w:rsidRDefault="00950A3C" w:rsidP="002A3F0A">
            <w:pPr>
              <w:spacing w:line="276" w:lineRule="auto"/>
              <w:rPr>
                <w:rFonts w:ascii="Times New Roman" w:hAnsi="Times New Roman" w:cs="Times New Roman"/>
                <w:color w:val="000000"/>
                <w:sz w:val="24"/>
                <w:szCs w:val="24"/>
              </w:rPr>
            </w:pPr>
            <w:r w:rsidRPr="00242849">
              <w:rPr>
                <w:rFonts w:ascii="Times New Roman" w:hAnsi="Times New Roman" w:cs="Times New Roman"/>
                <w:b/>
                <w:bCs/>
                <w:color w:val="000000"/>
                <w:sz w:val="24"/>
                <w:szCs w:val="24"/>
              </w:rPr>
              <w:t>Atitikimas Paslaugų tiekėjo JIRA sistemoje</w:t>
            </w:r>
          </w:p>
        </w:tc>
        <w:tc>
          <w:tcPr>
            <w:tcW w:w="6137" w:type="dxa"/>
            <w:tcBorders>
              <w:top w:val="single" w:sz="8" w:space="0" w:color="auto"/>
              <w:left w:val="nil"/>
              <w:bottom w:val="single" w:sz="8" w:space="0" w:color="auto"/>
              <w:right w:val="single" w:sz="8" w:space="0" w:color="auto"/>
            </w:tcBorders>
            <w:hideMark/>
          </w:tcPr>
          <w:p w14:paraId="6823EF16" w14:textId="77777777" w:rsidR="00950A3C" w:rsidRPr="00242849" w:rsidRDefault="00950A3C" w:rsidP="002A3F0A">
            <w:pPr>
              <w:spacing w:line="276" w:lineRule="auto"/>
              <w:rPr>
                <w:rFonts w:ascii="Times New Roman" w:hAnsi="Times New Roman" w:cs="Times New Roman"/>
                <w:color w:val="000000"/>
                <w:sz w:val="24"/>
                <w:szCs w:val="24"/>
              </w:rPr>
            </w:pPr>
            <w:r w:rsidRPr="00242849">
              <w:rPr>
                <w:rFonts w:ascii="Times New Roman" w:hAnsi="Times New Roman" w:cs="Times New Roman"/>
                <w:b/>
                <w:bCs/>
                <w:color w:val="000000"/>
                <w:sz w:val="24"/>
                <w:szCs w:val="24"/>
              </w:rPr>
              <w:t>Aprašymas</w:t>
            </w:r>
          </w:p>
        </w:tc>
      </w:tr>
      <w:tr w:rsidR="00950A3C" w:rsidRPr="00242849" w14:paraId="75746D68" w14:textId="77777777" w:rsidTr="002A3F0A">
        <w:trPr>
          <w:trHeight w:val="268"/>
        </w:trPr>
        <w:tc>
          <w:tcPr>
            <w:tcW w:w="1486" w:type="dxa"/>
            <w:tcBorders>
              <w:top w:val="nil"/>
              <w:left w:val="single" w:sz="8" w:space="0" w:color="auto"/>
              <w:bottom w:val="single" w:sz="8" w:space="0" w:color="auto"/>
              <w:right w:val="single" w:sz="8" w:space="0" w:color="auto"/>
            </w:tcBorders>
            <w:hideMark/>
          </w:tcPr>
          <w:p w14:paraId="733A4926" w14:textId="77777777" w:rsidR="00950A3C" w:rsidRPr="00242849" w:rsidRDefault="00950A3C" w:rsidP="002A3F0A">
            <w:pPr>
              <w:spacing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lastRenderedPageBreak/>
              <w:t>Aukštas</w:t>
            </w:r>
          </w:p>
        </w:tc>
        <w:tc>
          <w:tcPr>
            <w:tcW w:w="2290" w:type="dxa"/>
            <w:tcBorders>
              <w:top w:val="nil"/>
              <w:left w:val="nil"/>
              <w:bottom w:val="single" w:sz="8" w:space="0" w:color="auto"/>
              <w:right w:val="single" w:sz="8" w:space="0" w:color="auto"/>
            </w:tcBorders>
            <w:hideMark/>
          </w:tcPr>
          <w:p w14:paraId="1E153B0E" w14:textId="77777777" w:rsidR="00950A3C" w:rsidRPr="00242849" w:rsidRDefault="00950A3C" w:rsidP="002A3F0A">
            <w:pPr>
              <w:spacing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Critical, major</w:t>
            </w:r>
          </w:p>
        </w:tc>
        <w:tc>
          <w:tcPr>
            <w:tcW w:w="6137" w:type="dxa"/>
            <w:tcBorders>
              <w:top w:val="nil"/>
              <w:left w:val="nil"/>
              <w:bottom w:val="single" w:sz="8" w:space="0" w:color="auto"/>
              <w:right w:val="single" w:sz="8" w:space="0" w:color="auto"/>
            </w:tcBorders>
            <w:hideMark/>
          </w:tcPr>
          <w:p w14:paraId="2F87527E" w14:textId="77777777" w:rsidR="00950A3C" w:rsidRPr="00242849" w:rsidRDefault="00950A3C" w:rsidP="002A3F0A">
            <w:pPr>
              <w:spacing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 xml:space="preserve">Funkcija neveikia, funkcija nerealizuota arba funkcijos rezultatas yra ne toks koks numatytas techninėje specifikacijoje, </w:t>
            </w:r>
            <w:r>
              <w:rPr>
                <w:rFonts w:ascii="Times New Roman" w:hAnsi="Times New Roman" w:cs="Times New Roman"/>
                <w:color w:val="000000"/>
                <w:sz w:val="24"/>
                <w:szCs w:val="24"/>
              </w:rPr>
              <w:t>HDR</w:t>
            </w:r>
            <w:r w:rsidRPr="00242849">
              <w:rPr>
                <w:rFonts w:ascii="Times New Roman" w:hAnsi="Times New Roman" w:cs="Times New Roman"/>
                <w:color w:val="000000"/>
                <w:sz w:val="24"/>
                <w:szCs w:val="24"/>
              </w:rPr>
              <w:t xml:space="preserve"> dokumentuose, teisės aktuose ar kituose susijusiuose dokumentuose. </w:t>
            </w:r>
            <w:r>
              <w:rPr>
                <w:rFonts w:ascii="Times New Roman" w:hAnsi="Times New Roman" w:cs="Times New Roman"/>
                <w:b/>
                <w:bCs/>
                <w:color w:val="000000"/>
                <w:sz w:val="24"/>
                <w:szCs w:val="24"/>
              </w:rPr>
              <w:t>HDR</w:t>
            </w:r>
            <w:r w:rsidRPr="00242849">
              <w:rPr>
                <w:rFonts w:ascii="Times New Roman" w:hAnsi="Times New Roman" w:cs="Times New Roman"/>
                <w:b/>
                <w:bCs/>
                <w:color w:val="000000"/>
                <w:sz w:val="24"/>
                <w:szCs w:val="24"/>
              </w:rPr>
              <w:t xml:space="preserve"> nėra jokio racionalaus alternatyvaus būdo įvykdyti funkciją ir gauti norimą rezultatą.</w:t>
            </w:r>
          </w:p>
        </w:tc>
      </w:tr>
      <w:tr w:rsidR="00950A3C" w:rsidRPr="00242849" w14:paraId="31AE3C94" w14:textId="77777777" w:rsidTr="002A3F0A">
        <w:trPr>
          <w:trHeight w:val="268"/>
        </w:trPr>
        <w:tc>
          <w:tcPr>
            <w:tcW w:w="1486" w:type="dxa"/>
            <w:tcBorders>
              <w:top w:val="nil"/>
              <w:left w:val="single" w:sz="8" w:space="0" w:color="auto"/>
              <w:bottom w:val="single" w:sz="8" w:space="0" w:color="auto"/>
              <w:right w:val="single" w:sz="8" w:space="0" w:color="auto"/>
            </w:tcBorders>
            <w:hideMark/>
          </w:tcPr>
          <w:p w14:paraId="0E96337C" w14:textId="77777777" w:rsidR="00950A3C" w:rsidRPr="00242849" w:rsidRDefault="00950A3C" w:rsidP="002A3F0A">
            <w:pPr>
              <w:spacing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Vidutinis</w:t>
            </w:r>
          </w:p>
        </w:tc>
        <w:tc>
          <w:tcPr>
            <w:tcW w:w="2290" w:type="dxa"/>
            <w:tcBorders>
              <w:top w:val="nil"/>
              <w:left w:val="nil"/>
              <w:bottom w:val="single" w:sz="8" w:space="0" w:color="auto"/>
              <w:right w:val="single" w:sz="8" w:space="0" w:color="auto"/>
            </w:tcBorders>
            <w:hideMark/>
          </w:tcPr>
          <w:p w14:paraId="3341C389" w14:textId="77777777" w:rsidR="00950A3C" w:rsidRPr="00242849" w:rsidRDefault="00950A3C" w:rsidP="002A3F0A">
            <w:pPr>
              <w:spacing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Minor</w:t>
            </w:r>
          </w:p>
        </w:tc>
        <w:tc>
          <w:tcPr>
            <w:tcW w:w="6137" w:type="dxa"/>
            <w:tcBorders>
              <w:top w:val="nil"/>
              <w:left w:val="nil"/>
              <w:bottom w:val="single" w:sz="8" w:space="0" w:color="auto"/>
              <w:right w:val="single" w:sz="8" w:space="0" w:color="auto"/>
            </w:tcBorders>
            <w:hideMark/>
          </w:tcPr>
          <w:p w14:paraId="7CF72E0A" w14:textId="77777777" w:rsidR="00950A3C" w:rsidRPr="00242849" w:rsidRDefault="00950A3C" w:rsidP="002A3F0A">
            <w:pPr>
              <w:spacing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 xml:space="preserve">Funkcija veikia, tačiau jos veikimas nėra toks, koks numatytas techninėje specifikacijoje, </w:t>
            </w:r>
            <w:r>
              <w:rPr>
                <w:rFonts w:ascii="Times New Roman" w:hAnsi="Times New Roman" w:cs="Times New Roman"/>
                <w:color w:val="000000"/>
                <w:sz w:val="24"/>
                <w:szCs w:val="24"/>
              </w:rPr>
              <w:t>HDR</w:t>
            </w:r>
            <w:r w:rsidRPr="00242849">
              <w:rPr>
                <w:rFonts w:ascii="Times New Roman" w:hAnsi="Times New Roman" w:cs="Times New Roman"/>
                <w:color w:val="000000"/>
                <w:sz w:val="24"/>
                <w:szCs w:val="24"/>
              </w:rPr>
              <w:t xml:space="preserve"> dokumentuose, teisės aktuose ar kituose susijusiuose dokumentuose, grąžinamas rezultatas tik dalinai atitinka reikalavimus</w:t>
            </w:r>
            <w:r w:rsidRPr="00242849">
              <w:rPr>
                <w:rFonts w:ascii="Times New Roman" w:hAnsi="Times New Roman" w:cs="Times New Roman"/>
                <w:b/>
                <w:bCs/>
                <w:color w:val="000000"/>
                <w:sz w:val="24"/>
                <w:szCs w:val="24"/>
              </w:rPr>
              <w:t xml:space="preserve">. Funkcija veikia netinkamai, tačiau </w:t>
            </w:r>
            <w:r>
              <w:rPr>
                <w:rFonts w:ascii="Times New Roman" w:hAnsi="Times New Roman" w:cs="Times New Roman"/>
                <w:b/>
                <w:bCs/>
                <w:color w:val="000000"/>
                <w:sz w:val="24"/>
                <w:szCs w:val="24"/>
              </w:rPr>
              <w:t>HDR</w:t>
            </w:r>
            <w:r w:rsidRPr="00242849">
              <w:rPr>
                <w:rFonts w:ascii="Times New Roman" w:hAnsi="Times New Roman" w:cs="Times New Roman"/>
                <w:b/>
                <w:bCs/>
                <w:color w:val="000000"/>
                <w:sz w:val="24"/>
                <w:szCs w:val="24"/>
              </w:rPr>
              <w:t xml:space="preserve"> yra racionalus alternatyvus būdas gauti siekiamo rezultato.</w:t>
            </w:r>
          </w:p>
        </w:tc>
      </w:tr>
      <w:tr w:rsidR="00950A3C" w:rsidRPr="00242849" w14:paraId="54CF63D2" w14:textId="77777777" w:rsidTr="002A3F0A">
        <w:trPr>
          <w:trHeight w:val="75"/>
        </w:trPr>
        <w:tc>
          <w:tcPr>
            <w:tcW w:w="1486" w:type="dxa"/>
            <w:tcBorders>
              <w:top w:val="nil"/>
              <w:left w:val="single" w:sz="8" w:space="0" w:color="auto"/>
              <w:bottom w:val="single" w:sz="8" w:space="0" w:color="auto"/>
              <w:right w:val="single" w:sz="8" w:space="0" w:color="auto"/>
            </w:tcBorders>
            <w:hideMark/>
          </w:tcPr>
          <w:p w14:paraId="0456D8DB" w14:textId="77777777" w:rsidR="00950A3C" w:rsidRPr="00242849" w:rsidRDefault="00950A3C" w:rsidP="002A3F0A">
            <w:pPr>
              <w:spacing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Žemas</w:t>
            </w:r>
          </w:p>
        </w:tc>
        <w:tc>
          <w:tcPr>
            <w:tcW w:w="2290" w:type="dxa"/>
            <w:tcBorders>
              <w:top w:val="nil"/>
              <w:left w:val="nil"/>
              <w:bottom w:val="single" w:sz="8" w:space="0" w:color="auto"/>
              <w:right w:val="single" w:sz="8" w:space="0" w:color="auto"/>
            </w:tcBorders>
            <w:hideMark/>
          </w:tcPr>
          <w:p w14:paraId="12C9E9EE" w14:textId="77777777" w:rsidR="00950A3C" w:rsidRPr="00242849" w:rsidRDefault="00950A3C" w:rsidP="002A3F0A">
            <w:pPr>
              <w:spacing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Trivial</w:t>
            </w:r>
          </w:p>
        </w:tc>
        <w:tc>
          <w:tcPr>
            <w:tcW w:w="6137" w:type="dxa"/>
            <w:tcBorders>
              <w:top w:val="nil"/>
              <w:left w:val="nil"/>
              <w:bottom w:val="single" w:sz="8" w:space="0" w:color="auto"/>
              <w:right w:val="single" w:sz="8" w:space="0" w:color="auto"/>
            </w:tcBorders>
            <w:hideMark/>
          </w:tcPr>
          <w:p w14:paraId="672014EB" w14:textId="77777777" w:rsidR="00950A3C" w:rsidRPr="00242849" w:rsidRDefault="00950A3C" w:rsidP="002A3F0A">
            <w:pPr>
              <w:spacing w:line="276" w:lineRule="auto"/>
              <w:rPr>
                <w:rFonts w:ascii="Times New Roman" w:hAnsi="Times New Roman" w:cs="Times New Roman"/>
                <w:color w:val="000000"/>
                <w:sz w:val="24"/>
                <w:szCs w:val="24"/>
              </w:rPr>
            </w:pPr>
            <w:r w:rsidRPr="00242849">
              <w:rPr>
                <w:rFonts w:ascii="Times New Roman" w:hAnsi="Times New Roman" w:cs="Times New Roman"/>
                <w:color w:val="000000"/>
                <w:sz w:val="24"/>
                <w:szCs w:val="24"/>
              </w:rPr>
              <w:t xml:space="preserve">Nereikšmingi trūkumai ar kiti neatitikimai, kurie neįtakoja korektiško funkcijos veikimo bei jos rezultato. </w:t>
            </w:r>
            <w:r>
              <w:rPr>
                <w:rFonts w:ascii="Times New Roman" w:hAnsi="Times New Roman" w:cs="Times New Roman"/>
                <w:color w:val="000000"/>
                <w:sz w:val="24"/>
                <w:szCs w:val="24"/>
              </w:rPr>
              <w:t>HDR</w:t>
            </w:r>
            <w:r w:rsidRPr="00242849">
              <w:rPr>
                <w:rFonts w:ascii="Times New Roman" w:hAnsi="Times New Roman" w:cs="Times New Roman"/>
                <w:color w:val="000000"/>
                <w:sz w:val="24"/>
                <w:szCs w:val="24"/>
              </w:rPr>
              <w:t xml:space="preserve"> veikia kaip numatyta techninėje specifikacijoje, </w:t>
            </w:r>
            <w:r>
              <w:rPr>
                <w:rFonts w:ascii="Times New Roman" w:hAnsi="Times New Roman" w:cs="Times New Roman"/>
                <w:color w:val="000000"/>
                <w:sz w:val="24"/>
                <w:szCs w:val="24"/>
              </w:rPr>
              <w:t xml:space="preserve">HDR </w:t>
            </w:r>
            <w:r w:rsidRPr="00242849">
              <w:rPr>
                <w:rFonts w:ascii="Times New Roman" w:hAnsi="Times New Roman" w:cs="Times New Roman"/>
                <w:color w:val="000000"/>
                <w:sz w:val="24"/>
                <w:szCs w:val="24"/>
              </w:rPr>
              <w:t>dokumentuose, teisės aktuose ar kituose susijusiuose dokumentuose, bet klaida trukdo dirbti patogiai, netikslus lauko pavadinimas, klaidos pranešimas ar pan.</w:t>
            </w:r>
          </w:p>
        </w:tc>
      </w:tr>
    </w:tbl>
    <w:p w14:paraId="33355112" w14:textId="77777777" w:rsidR="00950A3C" w:rsidRPr="005F3E0D" w:rsidRDefault="00950A3C" w:rsidP="00950A3C">
      <w:pPr>
        <w:tabs>
          <w:tab w:val="left" w:pos="9072"/>
        </w:tabs>
        <w:spacing w:after="0" w:line="276" w:lineRule="auto"/>
        <w:ind w:right="-1" w:firstLine="567"/>
        <w:rPr>
          <w:rFonts w:ascii="Times New Roman" w:hAnsi="Times New Roman" w:cs="Times New Roman"/>
          <w:b/>
          <w:sz w:val="24"/>
          <w:szCs w:val="24"/>
        </w:rPr>
      </w:pPr>
      <w:r>
        <w:rPr>
          <w:rFonts w:ascii="Times New Roman" w:hAnsi="Times New Roman" w:cs="Times New Roman"/>
          <w:b/>
          <w:sz w:val="24"/>
          <w:szCs w:val="24"/>
        </w:rPr>
        <w:t xml:space="preserve">  </w:t>
      </w:r>
      <w:r w:rsidRPr="005F3E0D">
        <w:rPr>
          <w:rFonts w:ascii="Times New Roman" w:hAnsi="Times New Roman" w:cs="Times New Roman"/>
          <w:b/>
          <w:sz w:val="24"/>
          <w:szCs w:val="24"/>
        </w:rPr>
        <w:t>4.5. REIKALAVIMAI PAŽEIDŽIAMUMŲ ŠALINIMUI</w:t>
      </w:r>
    </w:p>
    <w:p w14:paraId="1F73FAF4" w14:textId="77777777" w:rsidR="00950A3C" w:rsidRPr="005F3E0D" w:rsidRDefault="00950A3C" w:rsidP="00950A3C">
      <w:pPr>
        <w:tabs>
          <w:tab w:val="left" w:pos="1170"/>
          <w:tab w:val="left" w:pos="9072"/>
        </w:tabs>
        <w:spacing w:after="0" w:line="276" w:lineRule="auto"/>
        <w:ind w:right="-1" w:firstLine="709"/>
        <w:rPr>
          <w:rFonts w:ascii="Times New Roman" w:eastAsia="Times New Roman" w:hAnsi="Times New Roman" w:cs="Times New Roman"/>
          <w:sz w:val="24"/>
          <w:szCs w:val="24"/>
          <w:lang w:eastAsia="lt-LT"/>
        </w:rPr>
      </w:pPr>
      <w:r w:rsidRPr="005F3E0D">
        <w:rPr>
          <w:rFonts w:ascii="Times New Roman" w:hAnsi="Times New Roman" w:cs="Times New Roman"/>
          <w:bCs/>
          <w:sz w:val="24"/>
          <w:szCs w:val="24"/>
        </w:rPr>
        <w:t xml:space="preserve">HDR negali turėti pažeidžiamumų, </w:t>
      </w:r>
      <w:r w:rsidRPr="005F3E0D">
        <w:rPr>
          <w:rFonts w:ascii="Times New Roman" w:eastAsia="Times New Roman" w:hAnsi="Times New Roman" w:cs="Times New Roman"/>
          <w:sz w:val="24"/>
          <w:szCs w:val="24"/>
          <w:lang w:eastAsia="lt-LT"/>
        </w:rPr>
        <w:t>kurių įvertis pagal Bendrąją pažeidžiamumų vertinimo sistemos (Common Vulnerability Scoring System, CVSS) 3 arba vėlesnę versiją, nurodomas https://nvd.nist.gov/, yra 7.0 arba didesnis.</w:t>
      </w:r>
    </w:p>
    <w:p w14:paraId="3F6F2D32" w14:textId="77777777" w:rsidR="00950A3C" w:rsidRPr="005F3E0D" w:rsidRDefault="00950A3C" w:rsidP="00950A3C">
      <w:pPr>
        <w:tabs>
          <w:tab w:val="left" w:pos="720"/>
          <w:tab w:val="left" w:pos="1134"/>
          <w:tab w:val="left" w:pos="1260"/>
          <w:tab w:val="left" w:pos="1418"/>
          <w:tab w:val="left" w:pos="9072"/>
        </w:tabs>
        <w:spacing w:after="0" w:line="276" w:lineRule="auto"/>
        <w:ind w:right="-1" w:firstLine="567"/>
        <w:rPr>
          <w:rFonts w:ascii="Times New Roman" w:hAnsi="Times New Roman" w:cs="Times New Roman"/>
          <w:bCs/>
          <w:sz w:val="24"/>
          <w:szCs w:val="24"/>
        </w:rPr>
      </w:pPr>
      <w:r w:rsidRPr="005F3E0D">
        <w:rPr>
          <w:rFonts w:ascii="Times New Roman" w:hAnsi="Times New Roman" w:cs="Times New Roman"/>
          <w:bCs/>
          <w:sz w:val="24"/>
          <w:szCs w:val="24"/>
        </w:rPr>
        <w:t>HDR turi būti apsaugotas nuo:</w:t>
      </w:r>
    </w:p>
    <w:p w14:paraId="2725A6BD" w14:textId="77777777" w:rsidR="00950A3C" w:rsidRPr="005F3E0D" w:rsidRDefault="00950A3C" w:rsidP="005719E2">
      <w:pPr>
        <w:pStyle w:val="Sraopastraipa"/>
        <w:numPr>
          <w:ilvl w:val="0"/>
          <w:numId w:val="16"/>
        </w:numPr>
        <w:tabs>
          <w:tab w:val="left" w:pos="720"/>
          <w:tab w:val="left" w:pos="1134"/>
          <w:tab w:val="left" w:pos="1260"/>
          <w:tab w:val="left" w:pos="1418"/>
          <w:tab w:val="left" w:pos="9072"/>
        </w:tabs>
        <w:suppressAutoHyphens/>
        <w:spacing w:after="0" w:line="276" w:lineRule="auto"/>
        <w:ind w:left="0" w:right="-1" w:firstLine="567"/>
        <w:jc w:val="left"/>
        <w:rPr>
          <w:rFonts w:ascii="Times New Roman" w:hAnsi="Times New Roman" w:cs="Times New Roman"/>
          <w:sz w:val="24"/>
          <w:szCs w:val="24"/>
        </w:rPr>
      </w:pPr>
      <w:r>
        <w:rPr>
          <w:rFonts w:ascii="Times New Roman" w:hAnsi="Times New Roman" w:cs="Times New Roman"/>
          <w:sz w:val="24"/>
          <w:szCs w:val="24"/>
        </w:rPr>
        <w:t xml:space="preserve"> </w:t>
      </w:r>
      <w:r w:rsidRPr="005F3E0D">
        <w:rPr>
          <w:rFonts w:ascii="Times New Roman" w:hAnsi="Times New Roman" w:cs="Times New Roman"/>
          <w:sz w:val="24"/>
          <w:szCs w:val="24"/>
        </w:rPr>
        <w:t>Neautentifikuotos prieigos;</w:t>
      </w:r>
    </w:p>
    <w:p w14:paraId="6A7A76C0" w14:textId="77777777" w:rsidR="00950A3C" w:rsidRPr="005F3E0D" w:rsidRDefault="00950A3C" w:rsidP="005719E2">
      <w:pPr>
        <w:pStyle w:val="Sraopastraipa"/>
        <w:numPr>
          <w:ilvl w:val="0"/>
          <w:numId w:val="16"/>
        </w:numPr>
        <w:tabs>
          <w:tab w:val="left" w:pos="720"/>
          <w:tab w:val="left" w:pos="1134"/>
          <w:tab w:val="left" w:pos="1260"/>
          <w:tab w:val="left" w:pos="1418"/>
          <w:tab w:val="left" w:pos="9072"/>
        </w:tabs>
        <w:suppressAutoHyphens/>
        <w:spacing w:after="0" w:line="276" w:lineRule="auto"/>
        <w:ind w:left="0" w:right="-1" w:firstLine="567"/>
        <w:jc w:val="left"/>
        <w:rPr>
          <w:rFonts w:ascii="Times New Roman" w:hAnsi="Times New Roman" w:cs="Times New Roman"/>
          <w:sz w:val="24"/>
          <w:szCs w:val="24"/>
        </w:rPr>
      </w:pPr>
      <w:r w:rsidRPr="005F3E0D">
        <w:rPr>
          <w:rFonts w:ascii="Times New Roman" w:hAnsi="Times New Roman" w:cs="Times New Roman"/>
          <w:sz w:val="24"/>
          <w:szCs w:val="24"/>
        </w:rPr>
        <w:t xml:space="preserve"> Nesankcionuoto naudotojo sesijos perėmimo;</w:t>
      </w:r>
    </w:p>
    <w:p w14:paraId="772A98A3" w14:textId="77777777" w:rsidR="00950A3C" w:rsidRPr="005F3E0D" w:rsidRDefault="00950A3C" w:rsidP="005719E2">
      <w:pPr>
        <w:pStyle w:val="Sraopastraipa"/>
        <w:numPr>
          <w:ilvl w:val="0"/>
          <w:numId w:val="16"/>
        </w:numPr>
        <w:tabs>
          <w:tab w:val="left" w:pos="720"/>
          <w:tab w:val="left" w:pos="1134"/>
          <w:tab w:val="left" w:pos="1260"/>
          <w:tab w:val="left" w:pos="1418"/>
          <w:tab w:val="left" w:pos="9072"/>
        </w:tabs>
        <w:suppressAutoHyphens/>
        <w:spacing w:after="0" w:line="276" w:lineRule="auto"/>
        <w:ind w:left="0" w:right="-1" w:firstLine="567"/>
        <w:jc w:val="left"/>
        <w:rPr>
          <w:rFonts w:ascii="Times New Roman" w:hAnsi="Times New Roman" w:cs="Times New Roman"/>
          <w:sz w:val="24"/>
          <w:szCs w:val="24"/>
        </w:rPr>
      </w:pPr>
      <w:r w:rsidRPr="005F3E0D">
        <w:rPr>
          <w:rFonts w:ascii="Times New Roman" w:hAnsi="Times New Roman" w:cs="Times New Roman"/>
          <w:sz w:val="24"/>
          <w:szCs w:val="24"/>
        </w:rPr>
        <w:t xml:space="preserve"> Nesankcionuoto duomenų perėmimo ar jų įterpimo;</w:t>
      </w:r>
    </w:p>
    <w:p w14:paraId="382E8CD7" w14:textId="77777777" w:rsidR="00950A3C" w:rsidRPr="005F3E0D" w:rsidRDefault="00950A3C" w:rsidP="005719E2">
      <w:pPr>
        <w:pStyle w:val="Sraopastraipa"/>
        <w:numPr>
          <w:ilvl w:val="0"/>
          <w:numId w:val="16"/>
        </w:numPr>
        <w:tabs>
          <w:tab w:val="left" w:pos="720"/>
          <w:tab w:val="left" w:pos="1134"/>
          <w:tab w:val="left" w:pos="1260"/>
          <w:tab w:val="left" w:pos="1418"/>
          <w:tab w:val="left" w:pos="9072"/>
        </w:tabs>
        <w:suppressAutoHyphens/>
        <w:spacing w:after="0" w:line="276" w:lineRule="auto"/>
        <w:ind w:left="0" w:right="-1" w:firstLine="567"/>
        <w:jc w:val="left"/>
        <w:rPr>
          <w:rFonts w:ascii="Times New Roman" w:hAnsi="Times New Roman" w:cs="Times New Roman"/>
          <w:sz w:val="24"/>
          <w:szCs w:val="24"/>
        </w:rPr>
      </w:pPr>
      <w:r w:rsidRPr="005F3E0D">
        <w:rPr>
          <w:rFonts w:ascii="Times New Roman" w:hAnsi="Times New Roman" w:cs="Times New Roman"/>
          <w:sz w:val="24"/>
          <w:szCs w:val="24"/>
        </w:rPr>
        <w:t xml:space="preserve"> Žalingo kodo įterpimo (angl. </w:t>
      </w:r>
      <w:r w:rsidRPr="005F3E0D">
        <w:rPr>
          <w:rFonts w:ascii="Times New Roman" w:hAnsi="Times New Roman" w:cs="Times New Roman"/>
          <w:i/>
          <w:iCs/>
          <w:sz w:val="24"/>
          <w:szCs w:val="24"/>
        </w:rPr>
        <w:t>Injection, XSS (Cross-sitescripting)</w:t>
      </w:r>
      <w:r w:rsidRPr="005F3E0D">
        <w:rPr>
          <w:rFonts w:ascii="Times New Roman" w:hAnsi="Times New Roman" w:cs="Times New Roman"/>
          <w:sz w:val="24"/>
          <w:szCs w:val="24"/>
        </w:rPr>
        <w:t>);</w:t>
      </w:r>
    </w:p>
    <w:p w14:paraId="6CDDF609" w14:textId="77777777" w:rsidR="00950A3C" w:rsidRDefault="00950A3C" w:rsidP="005719E2">
      <w:pPr>
        <w:pStyle w:val="Sraopastraipa"/>
        <w:numPr>
          <w:ilvl w:val="0"/>
          <w:numId w:val="16"/>
        </w:numPr>
        <w:tabs>
          <w:tab w:val="left" w:pos="720"/>
          <w:tab w:val="left" w:pos="1134"/>
          <w:tab w:val="left" w:pos="1260"/>
          <w:tab w:val="left" w:pos="1418"/>
          <w:tab w:val="left" w:pos="9072"/>
        </w:tabs>
        <w:suppressAutoHyphens/>
        <w:spacing w:after="0" w:line="276" w:lineRule="auto"/>
        <w:ind w:left="0" w:right="-1" w:firstLine="567"/>
        <w:jc w:val="left"/>
        <w:rPr>
          <w:rFonts w:ascii="Times New Roman" w:hAnsi="Times New Roman" w:cs="Times New Roman"/>
          <w:sz w:val="24"/>
          <w:szCs w:val="24"/>
        </w:rPr>
      </w:pPr>
      <w:r w:rsidRPr="005F3E0D">
        <w:rPr>
          <w:rFonts w:ascii="Times New Roman" w:hAnsi="Times New Roman" w:cs="Times New Roman"/>
          <w:sz w:val="24"/>
          <w:szCs w:val="24"/>
        </w:rPr>
        <w:t xml:space="preserve"> Kitų saugumo pažeidimų, kurie įvardijami OWASP TOP 10 (https://www.owasp.org) periodiškai skelbiamame aktualiame dokumente ir ankstesnėse šio dokumento versijose nurodytų pažeidžiamumų.</w:t>
      </w:r>
    </w:p>
    <w:p w14:paraId="1A34A09F" w14:textId="77777777" w:rsidR="00950A3C" w:rsidRPr="003F383B" w:rsidRDefault="00950A3C" w:rsidP="00950A3C">
      <w:pPr>
        <w:pStyle w:val="xmsonormal"/>
        <w:spacing w:before="0" w:beforeAutospacing="0" w:after="0" w:afterAutospacing="0" w:line="276" w:lineRule="auto"/>
        <w:jc w:val="both"/>
      </w:pPr>
      <w:r>
        <w:rPr>
          <w:color w:val="000000"/>
        </w:rPr>
        <w:t xml:space="preserve">          </w:t>
      </w:r>
      <w:r w:rsidRPr="003F383B">
        <w:t xml:space="preserve">Taip pat </w:t>
      </w:r>
      <w:r>
        <w:t>T</w:t>
      </w:r>
      <w:r w:rsidRPr="003F383B">
        <w:t>iekėjas turi užtikrinti trečiųjų šalių licencinės (mokamų ir nemokamų licencijų) programinės įrangos, kuri panaudota kuriant Sistemos funkcinius sprendimus, atnaujinimų įdiegimą, kai toks atnaujinimas skirtas panaudotos licencinės programinės įrangos klaidų taisymui. Reikalavimas netaikomas, kai trečiosios šalies išleistas atnaujinimas: </w:t>
      </w:r>
    </w:p>
    <w:p w14:paraId="7002B638" w14:textId="77777777" w:rsidR="00950A3C" w:rsidRPr="003F383B" w:rsidRDefault="00950A3C" w:rsidP="00950A3C">
      <w:pPr>
        <w:pStyle w:val="xmsonormal"/>
        <w:spacing w:before="0" w:beforeAutospacing="0" w:after="0" w:afterAutospacing="0" w:line="276" w:lineRule="auto"/>
        <w:jc w:val="both"/>
      </w:pPr>
      <w:r w:rsidRPr="003F383B">
        <w:t xml:space="preserve">          1.  turi tik naujas funkcijas (išleista nauja licencinės programinės įrangos versija);</w:t>
      </w:r>
    </w:p>
    <w:p w14:paraId="331586F8" w14:textId="77777777" w:rsidR="00950A3C" w:rsidRPr="003F383B" w:rsidRDefault="00950A3C" w:rsidP="00950A3C">
      <w:pPr>
        <w:pStyle w:val="xmsonormal"/>
        <w:spacing w:before="0" w:beforeAutospacing="0" w:after="0" w:afterAutospacing="0" w:line="276" w:lineRule="auto"/>
        <w:ind w:right="170"/>
        <w:jc w:val="both"/>
      </w:pPr>
      <w:r w:rsidRPr="003F383B">
        <w:t xml:space="preserve">          2. daro neigiamą įtaką kitoms </w:t>
      </w:r>
      <w:r>
        <w:t xml:space="preserve">Tiekėjo </w:t>
      </w:r>
      <w:r w:rsidRPr="003F383B">
        <w:t>sukurtos funkcijoms (reikia jas keisti ar kitaip modifikuoti);</w:t>
      </w:r>
    </w:p>
    <w:p w14:paraId="5BE79F0D" w14:textId="77777777" w:rsidR="00950A3C" w:rsidRPr="003F383B" w:rsidRDefault="00950A3C" w:rsidP="00950A3C">
      <w:pPr>
        <w:pStyle w:val="xmsonormal"/>
        <w:spacing w:before="0" w:beforeAutospacing="0" w:after="0" w:afterAutospacing="0" w:line="276" w:lineRule="auto"/>
        <w:ind w:right="170"/>
        <w:jc w:val="both"/>
      </w:pPr>
      <w:r w:rsidRPr="003F383B">
        <w:t xml:space="preserve">          3. daro įtaką licencinės programinės įrangos naudojimo išlaidoms (atnaujinimas yra mokamas ar pakeičia panaudotos mokamos licencinės programinės įrangos kainą).</w:t>
      </w:r>
    </w:p>
    <w:p w14:paraId="5FCD9016" w14:textId="77777777" w:rsidR="00950A3C" w:rsidRPr="005F3E0D" w:rsidRDefault="00950A3C" w:rsidP="00950A3C">
      <w:pPr>
        <w:pStyle w:val="Sraopastraipa"/>
        <w:tabs>
          <w:tab w:val="left" w:pos="720"/>
          <w:tab w:val="left" w:pos="1134"/>
          <w:tab w:val="left" w:pos="1260"/>
          <w:tab w:val="left" w:pos="1418"/>
          <w:tab w:val="left" w:pos="9072"/>
        </w:tabs>
        <w:suppressAutoHyphens/>
        <w:spacing w:after="0" w:line="276" w:lineRule="auto"/>
        <w:ind w:right="-1"/>
        <w:rPr>
          <w:rFonts w:ascii="Times New Roman" w:hAnsi="Times New Roman" w:cs="Times New Roman"/>
          <w:sz w:val="24"/>
          <w:szCs w:val="24"/>
        </w:rPr>
      </w:pPr>
    </w:p>
    <w:p w14:paraId="6C1D7814" w14:textId="77777777" w:rsidR="00950A3C" w:rsidRPr="005F3E0D" w:rsidRDefault="00950A3C" w:rsidP="00950A3C">
      <w:pPr>
        <w:pStyle w:val="Sraopastraipa"/>
        <w:tabs>
          <w:tab w:val="left" w:pos="851"/>
          <w:tab w:val="left" w:pos="9072"/>
        </w:tabs>
        <w:spacing w:after="0" w:line="276" w:lineRule="auto"/>
        <w:ind w:left="0" w:right="-1" w:firstLine="567"/>
        <w:jc w:val="center"/>
        <w:rPr>
          <w:rFonts w:ascii="Times New Roman" w:hAnsi="Times New Roman" w:cs="Times New Roman"/>
          <w:b/>
          <w:sz w:val="24"/>
          <w:szCs w:val="24"/>
        </w:rPr>
      </w:pPr>
      <w:r w:rsidRPr="005F3E0D">
        <w:rPr>
          <w:rFonts w:ascii="Times New Roman" w:hAnsi="Times New Roman" w:cs="Times New Roman"/>
          <w:b/>
          <w:sz w:val="24"/>
          <w:szCs w:val="24"/>
        </w:rPr>
        <w:t>4.6. GARANTINĖ PRIEŽIŪRA, PASTEBĖTŲ KLAIDŲ IR NEATITIKIMŲ ŠALINIMAS</w:t>
      </w:r>
    </w:p>
    <w:p w14:paraId="41947A2C" w14:textId="77777777" w:rsidR="00950A3C" w:rsidRPr="005F3E0D" w:rsidRDefault="00950A3C" w:rsidP="00950A3C">
      <w:pPr>
        <w:tabs>
          <w:tab w:val="left" w:pos="9072"/>
        </w:tabs>
        <w:spacing w:after="0" w:line="276" w:lineRule="auto"/>
        <w:ind w:right="-1" w:firstLine="567"/>
        <w:rPr>
          <w:rFonts w:ascii="Times New Roman" w:hAnsi="Times New Roman" w:cs="Times New Roman"/>
          <w:bCs/>
          <w:sz w:val="24"/>
          <w:szCs w:val="24"/>
        </w:rPr>
      </w:pPr>
      <w:r w:rsidRPr="005F3E0D">
        <w:rPr>
          <w:rFonts w:ascii="Times New Roman" w:hAnsi="Times New Roman" w:cs="Times New Roman"/>
          <w:bCs/>
          <w:sz w:val="24"/>
          <w:szCs w:val="24"/>
        </w:rPr>
        <w:t>Sukurtam ar modernizuotam HDR funkcionalumui, pagal III skyriuje „Reikalavimai HDR programinės įrangos priežiūrai“ numatytus reikalavimus, suteikiama garantija, galiojanti visą sutarties laikotarpį. Garantinio laikotarpio pradžia laikoma sukurtos ar modernizuotos PĮ perdavimo - priėmimo akto pasirašymo data.</w:t>
      </w:r>
    </w:p>
    <w:p w14:paraId="781FBAD4" w14:textId="77777777" w:rsidR="00950A3C" w:rsidRPr="005F3E0D" w:rsidRDefault="00950A3C" w:rsidP="00950A3C">
      <w:pPr>
        <w:tabs>
          <w:tab w:val="left" w:pos="9072"/>
        </w:tabs>
        <w:spacing w:after="0" w:line="276" w:lineRule="auto"/>
        <w:ind w:right="-1" w:firstLine="567"/>
        <w:rPr>
          <w:rFonts w:ascii="Times New Roman" w:hAnsi="Times New Roman" w:cs="Times New Roman"/>
          <w:bCs/>
          <w:sz w:val="24"/>
          <w:szCs w:val="24"/>
        </w:rPr>
      </w:pPr>
      <w:r w:rsidRPr="005F3E0D">
        <w:rPr>
          <w:rFonts w:ascii="Times New Roman" w:hAnsi="Times New Roman" w:cs="Times New Roman"/>
          <w:bCs/>
          <w:sz w:val="24"/>
          <w:szCs w:val="24"/>
        </w:rPr>
        <w:t>Garantinė priežiūra vykdoma sutarties galiojimo laikotarpiu ir 12 (dvylika) mėnesių po paskutinio pagal sutartį paslaugų perdavimo-priėmimo akto pasirašymo dienos. T</w:t>
      </w:r>
      <w:r>
        <w:rPr>
          <w:rFonts w:ascii="Times New Roman" w:hAnsi="Times New Roman" w:cs="Times New Roman"/>
          <w:bCs/>
          <w:sz w:val="24"/>
          <w:szCs w:val="24"/>
        </w:rPr>
        <w:t>i</w:t>
      </w:r>
      <w:r w:rsidRPr="005F3E0D">
        <w:rPr>
          <w:rFonts w:ascii="Times New Roman" w:hAnsi="Times New Roman" w:cs="Times New Roman"/>
          <w:bCs/>
          <w:sz w:val="24"/>
          <w:szCs w:val="24"/>
        </w:rPr>
        <w:t xml:space="preserve">ekėjas privalo vykdyti garantinį </w:t>
      </w:r>
      <w:r w:rsidRPr="005F3E0D">
        <w:rPr>
          <w:rFonts w:ascii="Times New Roman" w:hAnsi="Times New Roman" w:cs="Times New Roman"/>
          <w:bCs/>
          <w:sz w:val="24"/>
          <w:szCs w:val="24"/>
        </w:rPr>
        <w:lastRenderedPageBreak/>
        <w:t xml:space="preserve">aptarnavimą viso sukurto ar modernizuoto HDR funkcionalumo nuo jos eksploatacijos pradžios iki garantinio laikotarpio pabaigos. Garantinio laikotarpio metu </w:t>
      </w:r>
      <w:r>
        <w:rPr>
          <w:rFonts w:ascii="Times New Roman" w:hAnsi="Times New Roman" w:cs="Times New Roman"/>
          <w:bCs/>
          <w:sz w:val="24"/>
          <w:szCs w:val="24"/>
        </w:rPr>
        <w:t>Ti</w:t>
      </w:r>
      <w:r w:rsidRPr="005F3E0D">
        <w:rPr>
          <w:rFonts w:ascii="Times New Roman" w:hAnsi="Times New Roman" w:cs="Times New Roman"/>
          <w:bCs/>
          <w:sz w:val="24"/>
          <w:szCs w:val="24"/>
        </w:rPr>
        <w:t>ekėjas turi užtikrinti visų pastebėtų trūkumų tinkamą pašalinimą, HDR privalo būti darbinga, patikima ir atstatoma po trikdžių.</w:t>
      </w:r>
    </w:p>
    <w:p w14:paraId="744F56D7" w14:textId="77777777" w:rsidR="00950A3C" w:rsidRPr="005F3E0D" w:rsidRDefault="00950A3C" w:rsidP="00950A3C">
      <w:pPr>
        <w:tabs>
          <w:tab w:val="left" w:pos="9072"/>
          <w:tab w:val="left" w:pos="9214"/>
        </w:tabs>
        <w:spacing w:after="0" w:line="276" w:lineRule="auto"/>
        <w:ind w:right="-1" w:firstLine="567"/>
        <w:rPr>
          <w:rFonts w:ascii="Times New Roman" w:hAnsi="Times New Roman" w:cs="Times New Roman"/>
          <w:bCs/>
          <w:sz w:val="24"/>
          <w:szCs w:val="24"/>
        </w:rPr>
      </w:pPr>
      <w:r w:rsidRPr="005F3E0D">
        <w:rPr>
          <w:rFonts w:ascii="Times New Roman" w:hAnsi="Times New Roman" w:cs="Times New Roman"/>
          <w:bCs/>
          <w:sz w:val="24"/>
          <w:szCs w:val="24"/>
        </w:rPr>
        <w:t xml:space="preserve">Garantinio laikotarpio metu elektronine forma turi būti vedamas pastebėtų klaidų ir jų būsenų kaupimo žurnalas, suteikta galimybė jį pildyti suteikiant įgaliotiems PO darbuotojams Taip pat Sutarties vykdymo metu visi incidentai dėl modernizuojamos įrangos registruojami Informacinių technologijų ir telekomunikacijų pagalbos tarnybos posistemėje </w:t>
      </w:r>
      <w:hyperlink r:id="rId14" w:history="1">
        <w:r w:rsidRPr="005F3E0D">
          <w:rPr>
            <w:rStyle w:val="Hipersaitas"/>
            <w:rFonts w:ascii="Times New Roman" w:hAnsi="Times New Roman" w:cs="Times New Roman"/>
            <w:bCs/>
            <w:sz w:val="24"/>
            <w:szCs w:val="24"/>
          </w:rPr>
          <w:t>https://ittpagalba.vrm.lt/MSM/</w:t>
        </w:r>
      </w:hyperlink>
      <w:r w:rsidRPr="005F3E0D">
        <w:rPr>
          <w:rFonts w:ascii="Times New Roman" w:hAnsi="Times New Roman" w:cs="Times New Roman"/>
          <w:bCs/>
          <w:sz w:val="24"/>
          <w:szCs w:val="24"/>
        </w:rPr>
        <w:t xml:space="preserve"> ir perduodami </w:t>
      </w:r>
      <w:r>
        <w:rPr>
          <w:rFonts w:ascii="Times New Roman" w:hAnsi="Times New Roman" w:cs="Times New Roman"/>
          <w:bCs/>
          <w:sz w:val="24"/>
          <w:szCs w:val="24"/>
        </w:rPr>
        <w:t>Ti</w:t>
      </w:r>
      <w:r w:rsidRPr="005F3E0D">
        <w:rPr>
          <w:rFonts w:ascii="Times New Roman" w:hAnsi="Times New Roman" w:cs="Times New Roman"/>
          <w:bCs/>
          <w:sz w:val="24"/>
          <w:szCs w:val="24"/>
        </w:rPr>
        <w:t xml:space="preserve">ekėjui el. paštu spręsti incidentus. Spręsdamas incidentus, </w:t>
      </w:r>
      <w:r>
        <w:rPr>
          <w:rFonts w:ascii="Times New Roman" w:hAnsi="Times New Roman" w:cs="Times New Roman"/>
          <w:bCs/>
          <w:sz w:val="24"/>
          <w:szCs w:val="24"/>
        </w:rPr>
        <w:t>Ti</w:t>
      </w:r>
      <w:r w:rsidRPr="005F3E0D">
        <w:rPr>
          <w:rFonts w:ascii="Times New Roman" w:hAnsi="Times New Roman" w:cs="Times New Roman"/>
          <w:bCs/>
          <w:sz w:val="24"/>
          <w:szCs w:val="24"/>
        </w:rPr>
        <w:t xml:space="preserve">ekėjas el. paštu gautą pranešimą apie incidentą automatiškai ar </w:t>
      </w:r>
      <w:r>
        <w:rPr>
          <w:rFonts w:ascii="Times New Roman" w:hAnsi="Times New Roman" w:cs="Times New Roman"/>
          <w:bCs/>
          <w:sz w:val="24"/>
          <w:szCs w:val="24"/>
        </w:rPr>
        <w:t>Ti</w:t>
      </w:r>
      <w:r w:rsidRPr="005F3E0D">
        <w:rPr>
          <w:rFonts w:ascii="Times New Roman" w:hAnsi="Times New Roman" w:cs="Times New Roman"/>
          <w:bCs/>
          <w:sz w:val="24"/>
          <w:szCs w:val="24"/>
        </w:rPr>
        <w:t xml:space="preserve">ekėjo darbuotojų pagalba turės užregistruoti savo incidentų valdymo sistemoje ir jam suteikti identifikacinį numerį  bei Perkančiajai organizacijai atsakyti apie užregistravimą, incidento sprendimą  el. paštu </w:t>
      </w:r>
      <w:hyperlink r:id="rId15" w:history="1">
        <w:r w:rsidRPr="005F3E0D">
          <w:rPr>
            <w:rStyle w:val="Hipersaitas"/>
            <w:rFonts w:ascii="Times New Roman" w:hAnsi="Times New Roman" w:cs="Times New Roman"/>
            <w:bCs/>
            <w:sz w:val="24"/>
            <w:szCs w:val="24"/>
          </w:rPr>
          <w:t>ittpagalba@vrm.lt</w:t>
        </w:r>
      </w:hyperlink>
      <w:r w:rsidRPr="005F3E0D">
        <w:rPr>
          <w:rFonts w:ascii="Times New Roman" w:hAnsi="Times New Roman" w:cs="Times New Roman"/>
          <w:bCs/>
          <w:sz w:val="24"/>
          <w:szCs w:val="24"/>
        </w:rPr>
        <w:t>,  el. laiško antraštėje (angl. Subject), nurodydamas tą patį incidento  numerį, koks  buvo  gautas  siunčiant iš Informacinių technologijų ir telekomunikacijų pagalbos tarnybos posistemės. Išvardintais būdais PO atsakingiems asmenims turi būti galimybė pranešti apie HDR sutrikimus, reikiamas konsultacijas, reikiamus tobulinimus (naujo funkcionalumo kūrimą) ir pan.</w:t>
      </w:r>
    </w:p>
    <w:p w14:paraId="22C371D0" w14:textId="77777777" w:rsidR="00950A3C" w:rsidRPr="005F3E0D" w:rsidRDefault="00950A3C" w:rsidP="00950A3C">
      <w:pPr>
        <w:tabs>
          <w:tab w:val="left" w:pos="9214"/>
        </w:tabs>
        <w:spacing w:after="0" w:line="276" w:lineRule="auto"/>
        <w:ind w:right="-1" w:firstLine="567"/>
        <w:rPr>
          <w:rFonts w:ascii="Times New Roman" w:hAnsi="Times New Roman" w:cs="Times New Roman"/>
          <w:bCs/>
          <w:sz w:val="24"/>
          <w:szCs w:val="24"/>
        </w:rPr>
      </w:pPr>
      <w:r w:rsidRPr="005F3E0D">
        <w:rPr>
          <w:rFonts w:ascii="Times New Roman" w:hAnsi="Times New Roman" w:cs="Times New Roman"/>
          <w:bCs/>
          <w:sz w:val="24"/>
          <w:szCs w:val="24"/>
        </w:rPr>
        <w:t>Turi būti parengtos prieinamos ir PO tinkamos informavimo apie HDR klaidas ir netikslumus, jų registravimo ir taisymo veiksmų būseną priemonės:</w:t>
      </w:r>
    </w:p>
    <w:p w14:paraId="3EF20E35" w14:textId="77777777" w:rsidR="00950A3C" w:rsidRPr="005F3E0D" w:rsidRDefault="00950A3C" w:rsidP="005719E2">
      <w:pPr>
        <w:pStyle w:val="Sraopastraipa"/>
        <w:numPr>
          <w:ilvl w:val="0"/>
          <w:numId w:val="9"/>
        </w:numPr>
        <w:tabs>
          <w:tab w:val="clear" w:pos="0"/>
          <w:tab w:val="num" w:pos="851"/>
          <w:tab w:val="left" w:pos="9214"/>
        </w:tabs>
        <w:suppressAutoHyphens/>
        <w:spacing w:after="0" w:line="276" w:lineRule="auto"/>
        <w:ind w:left="0" w:right="-1" w:firstLine="567"/>
        <w:rPr>
          <w:rFonts w:ascii="Times New Roman" w:hAnsi="Times New Roman" w:cs="Times New Roman"/>
          <w:bCs/>
          <w:sz w:val="24"/>
          <w:szCs w:val="24"/>
        </w:rPr>
      </w:pPr>
      <w:r w:rsidRPr="005F3E0D">
        <w:rPr>
          <w:rFonts w:ascii="Times New Roman" w:hAnsi="Times New Roman" w:cs="Times New Roman"/>
          <w:bCs/>
          <w:sz w:val="24"/>
          <w:szCs w:val="24"/>
        </w:rPr>
        <w:t xml:space="preserve">PO ir </w:t>
      </w:r>
      <w:r>
        <w:rPr>
          <w:rFonts w:ascii="Times New Roman" w:hAnsi="Times New Roman" w:cs="Times New Roman"/>
          <w:bCs/>
          <w:sz w:val="24"/>
          <w:szCs w:val="24"/>
        </w:rPr>
        <w:t>T</w:t>
      </w:r>
      <w:r w:rsidRPr="005F3E0D">
        <w:rPr>
          <w:rFonts w:ascii="Times New Roman" w:hAnsi="Times New Roman" w:cs="Times New Roman"/>
          <w:bCs/>
          <w:sz w:val="24"/>
          <w:szCs w:val="24"/>
        </w:rPr>
        <w:t>iekėjo suderinti telefonai;</w:t>
      </w:r>
    </w:p>
    <w:p w14:paraId="6717D254" w14:textId="77777777" w:rsidR="00950A3C" w:rsidRPr="005F3E0D" w:rsidRDefault="00950A3C" w:rsidP="005719E2">
      <w:pPr>
        <w:pStyle w:val="Sraopastraipa"/>
        <w:numPr>
          <w:ilvl w:val="0"/>
          <w:numId w:val="9"/>
        </w:numPr>
        <w:tabs>
          <w:tab w:val="clear" w:pos="0"/>
          <w:tab w:val="num" w:pos="851"/>
          <w:tab w:val="left" w:pos="9214"/>
        </w:tabs>
        <w:suppressAutoHyphens/>
        <w:spacing w:after="0" w:line="276" w:lineRule="auto"/>
        <w:ind w:left="0" w:right="-1" w:firstLine="567"/>
        <w:rPr>
          <w:rFonts w:ascii="Times New Roman" w:hAnsi="Times New Roman" w:cs="Times New Roman"/>
          <w:bCs/>
          <w:sz w:val="24"/>
          <w:szCs w:val="24"/>
        </w:rPr>
      </w:pPr>
      <w:r w:rsidRPr="005F3E0D">
        <w:rPr>
          <w:rFonts w:ascii="Times New Roman" w:hAnsi="Times New Roman" w:cs="Times New Roman"/>
          <w:bCs/>
          <w:sz w:val="24"/>
          <w:szCs w:val="24"/>
        </w:rPr>
        <w:t xml:space="preserve">PO ir </w:t>
      </w:r>
      <w:r>
        <w:rPr>
          <w:rFonts w:ascii="Times New Roman" w:hAnsi="Times New Roman" w:cs="Times New Roman"/>
          <w:bCs/>
          <w:sz w:val="24"/>
          <w:szCs w:val="24"/>
        </w:rPr>
        <w:t>T</w:t>
      </w:r>
      <w:r w:rsidRPr="005F3E0D">
        <w:rPr>
          <w:rFonts w:ascii="Times New Roman" w:hAnsi="Times New Roman" w:cs="Times New Roman"/>
          <w:bCs/>
          <w:sz w:val="24"/>
          <w:szCs w:val="24"/>
        </w:rPr>
        <w:t>iekėjo suderinti el. pašto adresai;</w:t>
      </w:r>
    </w:p>
    <w:p w14:paraId="17ECE0DF" w14:textId="77777777" w:rsidR="00950A3C" w:rsidRPr="005F3E0D" w:rsidRDefault="00950A3C" w:rsidP="005719E2">
      <w:pPr>
        <w:pStyle w:val="Sraopastraipa"/>
        <w:numPr>
          <w:ilvl w:val="0"/>
          <w:numId w:val="9"/>
        </w:numPr>
        <w:tabs>
          <w:tab w:val="clear" w:pos="0"/>
          <w:tab w:val="num" w:pos="851"/>
          <w:tab w:val="left" w:pos="9214"/>
        </w:tabs>
        <w:suppressAutoHyphens/>
        <w:spacing w:after="0" w:line="276" w:lineRule="auto"/>
        <w:ind w:left="0" w:right="-1" w:firstLine="567"/>
        <w:rPr>
          <w:rFonts w:ascii="Times New Roman" w:hAnsi="Times New Roman" w:cs="Times New Roman"/>
          <w:bCs/>
          <w:sz w:val="24"/>
          <w:szCs w:val="24"/>
        </w:rPr>
      </w:pPr>
      <w:r w:rsidRPr="005F3E0D">
        <w:rPr>
          <w:rFonts w:ascii="Times New Roman" w:hAnsi="Times New Roman" w:cs="Times New Roman"/>
          <w:bCs/>
          <w:sz w:val="24"/>
          <w:szCs w:val="24"/>
        </w:rPr>
        <w:t>klaidų registravimo IS;</w:t>
      </w:r>
    </w:p>
    <w:p w14:paraId="757B8441" w14:textId="77777777" w:rsidR="00950A3C" w:rsidRPr="005F3E0D" w:rsidRDefault="00950A3C" w:rsidP="00950A3C">
      <w:pPr>
        <w:tabs>
          <w:tab w:val="left" w:pos="9072"/>
          <w:tab w:val="left" w:pos="9214"/>
        </w:tabs>
        <w:spacing w:after="0" w:line="276" w:lineRule="auto"/>
        <w:ind w:right="-1" w:firstLine="567"/>
        <w:rPr>
          <w:rFonts w:ascii="Times New Roman" w:hAnsi="Times New Roman" w:cs="Times New Roman"/>
          <w:bCs/>
          <w:sz w:val="24"/>
          <w:szCs w:val="24"/>
        </w:rPr>
      </w:pPr>
      <w:r w:rsidRPr="005F3E0D">
        <w:rPr>
          <w:rFonts w:ascii="Times New Roman" w:hAnsi="Times New Roman" w:cs="Times New Roman"/>
          <w:bCs/>
          <w:sz w:val="24"/>
          <w:szCs w:val="24"/>
        </w:rPr>
        <w:t xml:space="preserve">Garantinio laikotarpio metu PO nurodymu ar </w:t>
      </w:r>
      <w:r>
        <w:rPr>
          <w:rFonts w:ascii="Times New Roman" w:hAnsi="Times New Roman" w:cs="Times New Roman"/>
          <w:bCs/>
          <w:sz w:val="24"/>
          <w:szCs w:val="24"/>
        </w:rPr>
        <w:t>Ti</w:t>
      </w:r>
      <w:r w:rsidRPr="005F3E0D">
        <w:rPr>
          <w:rFonts w:ascii="Times New Roman" w:hAnsi="Times New Roman" w:cs="Times New Roman"/>
          <w:bCs/>
          <w:sz w:val="24"/>
          <w:szCs w:val="24"/>
        </w:rPr>
        <w:t>ekėjui savarankiškai aptikus HDR PĮ trūkumus, turi būti atliekami šie veiksmai:</w:t>
      </w:r>
    </w:p>
    <w:p w14:paraId="1E8DA920" w14:textId="77777777" w:rsidR="00950A3C" w:rsidRPr="005F3E0D" w:rsidRDefault="00950A3C" w:rsidP="005719E2">
      <w:pPr>
        <w:pStyle w:val="Sraopastraipa"/>
        <w:numPr>
          <w:ilvl w:val="0"/>
          <w:numId w:val="9"/>
        </w:numPr>
        <w:tabs>
          <w:tab w:val="clear" w:pos="0"/>
          <w:tab w:val="num" w:pos="851"/>
          <w:tab w:val="left" w:pos="9214"/>
        </w:tabs>
        <w:suppressAutoHyphens/>
        <w:spacing w:after="0" w:line="276" w:lineRule="auto"/>
        <w:ind w:left="0" w:right="-1" w:firstLine="567"/>
        <w:rPr>
          <w:rFonts w:ascii="Times New Roman" w:hAnsi="Times New Roman" w:cs="Times New Roman"/>
          <w:bCs/>
          <w:sz w:val="24"/>
          <w:szCs w:val="24"/>
        </w:rPr>
      </w:pPr>
      <w:r w:rsidRPr="005F3E0D">
        <w:rPr>
          <w:rFonts w:ascii="Times New Roman" w:hAnsi="Times New Roman" w:cs="Times New Roman"/>
          <w:bCs/>
          <w:sz w:val="24"/>
          <w:szCs w:val="24"/>
        </w:rPr>
        <w:t>klaidų ar netikslumų registravimas;</w:t>
      </w:r>
    </w:p>
    <w:p w14:paraId="3B9DFFAD" w14:textId="77777777" w:rsidR="00950A3C" w:rsidRPr="005F3E0D" w:rsidRDefault="00950A3C" w:rsidP="005719E2">
      <w:pPr>
        <w:pStyle w:val="Sraopastraipa"/>
        <w:numPr>
          <w:ilvl w:val="0"/>
          <w:numId w:val="9"/>
        </w:numPr>
        <w:tabs>
          <w:tab w:val="clear" w:pos="0"/>
          <w:tab w:val="num" w:pos="851"/>
          <w:tab w:val="left" w:pos="9214"/>
        </w:tabs>
        <w:suppressAutoHyphens/>
        <w:spacing w:after="0" w:line="276" w:lineRule="auto"/>
        <w:ind w:left="0" w:right="-1" w:firstLine="567"/>
        <w:rPr>
          <w:rFonts w:ascii="Times New Roman" w:hAnsi="Times New Roman" w:cs="Times New Roman"/>
          <w:bCs/>
          <w:sz w:val="24"/>
          <w:szCs w:val="24"/>
        </w:rPr>
      </w:pPr>
      <w:r w:rsidRPr="005F3E0D">
        <w:rPr>
          <w:rFonts w:ascii="Times New Roman" w:hAnsi="Times New Roman" w:cs="Times New Roman"/>
          <w:bCs/>
          <w:sz w:val="24"/>
          <w:szCs w:val="24"/>
        </w:rPr>
        <w:t>klaidų ar netikslumų taisymas, testavimas;</w:t>
      </w:r>
    </w:p>
    <w:p w14:paraId="37665B87" w14:textId="77777777" w:rsidR="00950A3C" w:rsidRPr="005F3E0D" w:rsidRDefault="00950A3C" w:rsidP="005719E2">
      <w:pPr>
        <w:pStyle w:val="Sraopastraipa"/>
        <w:numPr>
          <w:ilvl w:val="0"/>
          <w:numId w:val="9"/>
        </w:numPr>
        <w:tabs>
          <w:tab w:val="clear" w:pos="0"/>
          <w:tab w:val="num" w:pos="851"/>
          <w:tab w:val="left" w:pos="9214"/>
        </w:tabs>
        <w:suppressAutoHyphens/>
        <w:spacing w:after="0" w:line="276" w:lineRule="auto"/>
        <w:ind w:left="0" w:right="-1" w:firstLine="567"/>
        <w:rPr>
          <w:rFonts w:ascii="Times New Roman" w:hAnsi="Times New Roman" w:cs="Times New Roman"/>
          <w:bCs/>
          <w:sz w:val="24"/>
          <w:szCs w:val="24"/>
        </w:rPr>
      </w:pPr>
      <w:r w:rsidRPr="005F3E0D">
        <w:rPr>
          <w:rFonts w:ascii="Times New Roman" w:hAnsi="Times New Roman" w:cs="Times New Roman"/>
          <w:bCs/>
          <w:sz w:val="24"/>
          <w:szCs w:val="24"/>
        </w:rPr>
        <w:t>atnaujinimas, diegiant klaidų ir netikslumų pataisymus;</w:t>
      </w:r>
    </w:p>
    <w:p w14:paraId="6CD20F0D" w14:textId="77777777" w:rsidR="00950A3C" w:rsidRPr="005F3E0D" w:rsidRDefault="00950A3C" w:rsidP="005719E2">
      <w:pPr>
        <w:pStyle w:val="Sraopastraipa"/>
        <w:numPr>
          <w:ilvl w:val="0"/>
          <w:numId w:val="9"/>
        </w:numPr>
        <w:tabs>
          <w:tab w:val="clear" w:pos="0"/>
          <w:tab w:val="num" w:pos="851"/>
          <w:tab w:val="left" w:pos="9214"/>
        </w:tabs>
        <w:suppressAutoHyphens/>
        <w:spacing w:after="0" w:line="276" w:lineRule="auto"/>
        <w:ind w:left="0" w:right="-1" w:firstLine="567"/>
        <w:rPr>
          <w:rFonts w:ascii="Times New Roman" w:hAnsi="Times New Roman" w:cs="Times New Roman"/>
          <w:bCs/>
          <w:sz w:val="24"/>
          <w:szCs w:val="24"/>
        </w:rPr>
      </w:pPr>
      <w:r w:rsidRPr="005F3E0D">
        <w:rPr>
          <w:rFonts w:ascii="Times New Roman" w:hAnsi="Times New Roman" w:cs="Times New Roman"/>
          <w:bCs/>
          <w:sz w:val="24"/>
          <w:szCs w:val="24"/>
        </w:rPr>
        <w:t>dokumentacijos tikslinimas.</w:t>
      </w:r>
    </w:p>
    <w:p w14:paraId="51984ABA" w14:textId="77777777" w:rsidR="00950A3C" w:rsidRPr="005F3E0D" w:rsidRDefault="00950A3C" w:rsidP="00950A3C">
      <w:pPr>
        <w:tabs>
          <w:tab w:val="left" w:pos="9214"/>
        </w:tabs>
        <w:spacing w:after="0" w:line="276" w:lineRule="auto"/>
        <w:ind w:right="-1" w:firstLine="567"/>
        <w:rPr>
          <w:rFonts w:ascii="Times New Roman" w:hAnsi="Times New Roman" w:cs="Times New Roman"/>
          <w:bCs/>
          <w:sz w:val="24"/>
          <w:szCs w:val="24"/>
        </w:rPr>
      </w:pPr>
      <w:r w:rsidRPr="005F3E0D">
        <w:rPr>
          <w:rFonts w:ascii="Times New Roman" w:hAnsi="Times New Roman" w:cs="Times New Roman"/>
          <w:bCs/>
          <w:sz w:val="24"/>
          <w:szCs w:val="24"/>
        </w:rPr>
        <w:t>Garantinės priežiūros paslaugos PO turi būti teikiamos oficialiai patvirtintu darbo laiku. Klaidos ir (ar) trikdžiai klasifikuojami:</w:t>
      </w:r>
    </w:p>
    <w:p w14:paraId="5A7795B7" w14:textId="77777777" w:rsidR="00950A3C" w:rsidRPr="005F3E0D" w:rsidRDefault="00950A3C" w:rsidP="005719E2">
      <w:pPr>
        <w:pStyle w:val="Sraopastraipa"/>
        <w:numPr>
          <w:ilvl w:val="0"/>
          <w:numId w:val="9"/>
        </w:numPr>
        <w:tabs>
          <w:tab w:val="clear" w:pos="0"/>
          <w:tab w:val="num" w:pos="851"/>
          <w:tab w:val="left" w:pos="9214"/>
        </w:tabs>
        <w:suppressAutoHyphens/>
        <w:spacing w:after="0" w:line="276" w:lineRule="auto"/>
        <w:ind w:left="0" w:right="-1" w:firstLine="567"/>
        <w:rPr>
          <w:rFonts w:ascii="Times New Roman" w:hAnsi="Times New Roman" w:cs="Times New Roman"/>
          <w:bCs/>
          <w:sz w:val="24"/>
          <w:szCs w:val="24"/>
        </w:rPr>
      </w:pPr>
      <w:r w:rsidRPr="005F3E0D">
        <w:rPr>
          <w:rFonts w:ascii="Times New Roman" w:hAnsi="Times New Roman" w:cs="Times New Roman"/>
          <w:bCs/>
          <w:sz w:val="24"/>
          <w:szCs w:val="24"/>
        </w:rPr>
        <w:t>kritinė klaida – kai nustatyti trikdžiai ir (ar) problema, dėl kurių naudotojas negali vykdyti numatytų būtinų funkcijų ir nežinomas joks kitas alternatyvus šios funkcijos vykdymas;</w:t>
      </w:r>
    </w:p>
    <w:p w14:paraId="38B766A5" w14:textId="77777777" w:rsidR="00950A3C" w:rsidRPr="005F3E0D" w:rsidRDefault="00950A3C" w:rsidP="005719E2">
      <w:pPr>
        <w:pStyle w:val="Sraopastraipa"/>
        <w:numPr>
          <w:ilvl w:val="0"/>
          <w:numId w:val="9"/>
        </w:numPr>
        <w:tabs>
          <w:tab w:val="clear" w:pos="0"/>
          <w:tab w:val="num" w:pos="851"/>
          <w:tab w:val="left" w:pos="9214"/>
        </w:tabs>
        <w:suppressAutoHyphens/>
        <w:spacing w:after="0" w:line="276" w:lineRule="auto"/>
        <w:ind w:left="0" w:right="-1" w:firstLine="567"/>
        <w:rPr>
          <w:rFonts w:ascii="Times New Roman" w:hAnsi="Times New Roman" w:cs="Times New Roman"/>
          <w:bCs/>
          <w:sz w:val="24"/>
          <w:szCs w:val="24"/>
        </w:rPr>
      </w:pPr>
      <w:r w:rsidRPr="005F3E0D">
        <w:rPr>
          <w:rFonts w:ascii="Times New Roman" w:hAnsi="Times New Roman" w:cs="Times New Roman"/>
          <w:bCs/>
          <w:sz w:val="24"/>
          <w:szCs w:val="24"/>
        </w:rPr>
        <w:t>svarbi klaida – kai nustatyti trikdžiai ir (ar) problema, kurie kliudo vykdyti būtinas funkcijas, tačiau yra žinomas alternatyvus funkcijos vykdymas;</w:t>
      </w:r>
    </w:p>
    <w:p w14:paraId="6EE9A79F" w14:textId="77777777" w:rsidR="00950A3C" w:rsidRPr="005F3E0D" w:rsidRDefault="00950A3C" w:rsidP="005719E2">
      <w:pPr>
        <w:pStyle w:val="Sraopastraipa"/>
        <w:numPr>
          <w:ilvl w:val="0"/>
          <w:numId w:val="9"/>
        </w:numPr>
        <w:tabs>
          <w:tab w:val="clear" w:pos="0"/>
          <w:tab w:val="num" w:pos="851"/>
          <w:tab w:val="left" w:pos="9214"/>
        </w:tabs>
        <w:suppressAutoHyphens/>
        <w:spacing w:after="0" w:line="276" w:lineRule="auto"/>
        <w:ind w:left="0" w:right="-1" w:firstLine="567"/>
        <w:rPr>
          <w:rFonts w:ascii="Times New Roman" w:hAnsi="Times New Roman" w:cs="Times New Roman"/>
          <w:bCs/>
          <w:sz w:val="24"/>
          <w:szCs w:val="24"/>
        </w:rPr>
      </w:pPr>
      <w:r w:rsidRPr="005F3E0D">
        <w:rPr>
          <w:rFonts w:ascii="Times New Roman" w:hAnsi="Times New Roman" w:cs="Times New Roman"/>
          <w:bCs/>
          <w:sz w:val="24"/>
          <w:szCs w:val="24"/>
        </w:rPr>
        <w:t xml:space="preserve"> kita klaida – kai nustatyti trikdžiai ir (ar) problema, kurie sukelia sunkumus naudojantis sistema, bet neįtakoja HDR funkcijų veikimo ir nedaro jokio kito poveikio sistemai.</w:t>
      </w:r>
    </w:p>
    <w:p w14:paraId="14D07D3E" w14:textId="77777777" w:rsidR="00950A3C" w:rsidRPr="005F3E0D" w:rsidRDefault="00950A3C" w:rsidP="00950A3C">
      <w:pPr>
        <w:tabs>
          <w:tab w:val="left" w:pos="9214"/>
        </w:tabs>
        <w:spacing w:after="0" w:line="276" w:lineRule="auto"/>
        <w:ind w:right="-1" w:firstLine="567"/>
        <w:rPr>
          <w:rFonts w:ascii="Times New Roman" w:hAnsi="Times New Roman" w:cs="Times New Roman"/>
          <w:bCs/>
          <w:sz w:val="24"/>
          <w:szCs w:val="24"/>
        </w:rPr>
      </w:pPr>
      <w:r w:rsidRPr="005F3E0D">
        <w:rPr>
          <w:rFonts w:ascii="Times New Roman" w:hAnsi="Times New Roman" w:cs="Times New Roman"/>
          <w:bCs/>
          <w:sz w:val="24"/>
          <w:szCs w:val="24"/>
        </w:rPr>
        <w:t>Tiekėjas privalo išanalizuoti ir pašalinti trikdžius ir (ar) klaidas tokiu grafiku:</w:t>
      </w:r>
    </w:p>
    <w:p w14:paraId="1D617E61" w14:textId="77777777" w:rsidR="00950A3C" w:rsidRPr="00242849" w:rsidRDefault="00950A3C" w:rsidP="005719E2">
      <w:pPr>
        <w:pStyle w:val="Sraopastraipa"/>
        <w:numPr>
          <w:ilvl w:val="0"/>
          <w:numId w:val="9"/>
        </w:numPr>
        <w:tabs>
          <w:tab w:val="clear" w:pos="0"/>
          <w:tab w:val="num" w:pos="66"/>
          <w:tab w:val="num" w:pos="851"/>
        </w:tabs>
        <w:suppressAutoHyphens/>
        <w:spacing w:after="0" w:line="276" w:lineRule="auto"/>
        <w:ind w:left="0" w:firstLine="567"/>
        <w:rPr>
          <w:rFonts w:ascii="Times New Roman" w:hAnsi="Times New Roman" w:cs="Times New Roman"/>
          <w:bCs/>
          <w:sz w:val="24"/>
          <w:szCs w:val="24"/>
        </w:rPr>
      </w:pPr>
      <w:r w:rsidRPr="00242849">
        <w:rPr>
          <w:rFonts w:ascii="Times New Roman" w:hAnsi="Times New Roman" w:cs="Times New Roman"/>
          <w:bCs/>
          <w:sz w:val="24"/>
          <w:szCs w:val="24"/>
        </w:rPr>
        <w:t xml:space="preserve">kritinės klaidos atveju – ne vėliau kaip per 4 darbo valandas </w:t>
      </w:r>
      <w:r w:rsidRPr="00242849">
        <w:rPr>
          <w:rFonts w:ascii="Times New Roman" w:hAnsi="Times New Roman" w:cs="Times New Roman"/>
          <w:sz w:val="24"/>
          <w:szCs w:val="24"/>
        </w:rPr>
        <w:t xml:space="preserve">nuo pranešimo </w:t>
      </w:r>
      <w:r w:rsidRPr="00242849">
        <w:rPr>
          <w:rFonts w:ascii="Times New Roman" w:hAnsi="Times New Roman" w:cs="Times New Roman"/>
          <w:bCs/>
          <w:sz w:val="24"/>
          <w:szCs w:val="24"/>
        </w:rPr>
        <w:t xml:space="preserve">el. paštu apie incidentą išsiuntimo </w:t>
      </w:r>
      <w:r>
        <w:rPr>
          <w:rFonts w:ascii="Times New Roman" w:hAnsi="Times New Roman" w:cs="Times New Roman"/>
          <w:bCs/>
          <w:sz w:val="24"/>
          <w:szCs w:val="24"/>
        </w:rPr>
        <w:t>T</w:t>
      </w:r>
      <w:r w:rsidRPr="00242849">
        <w:rPr>
          <w:rFonts w:ascii="Times New Roman" w:hAnsi="Times New Roman" w:cs="Times New Roman"/>
          <w:bCs/>
          <w:sz w:val="24"/>
          <w:szCs w:val="24"/>
        </w:rPr>
        <w:t>iekėjui;</w:t>
      </w:r>
    </w:p>
    <w:p w14:paraId="403A1453" w14:textId="77777777" w:rsidR="00950A3C" w:rsidRPr="00242849" w:rsidRDefault="00950A3C" w:rsidP="005719E2">
      <w:pPr>
        <w:pStyle w:val="Sraopastraipa"/>
        <w:numPr>
          <w:ilvl w:val="0"/>
          <w:numId w:val="9"/>
        </w:numPr>
        <w:tabs>
          <w:tab w:val="clear" w:pos="0"/>
          <w:tab w:val="num" w:pos="66"/>
          <w:tab w:val="num" w:pos="851"/>
        </w:tabs>
        <w:suppressAutoHyphens/>
        <w:spacing w:after="0" w:line="276" w:lineRule="auto"/>
        <w:ind w:left="0" w:firstLine="567"/>
        <w:rPr>
          <w:rFonts w:ascii="Times New Roman" w:hAnsi="Times New Roman" w:cs="Times New Roman"/>
          <w:bCs/>
          <w:sz w:val="24"/>
          <w:szCs w:val="24"/>
        </w:rPr>
      </w:pPr>
      <w:r w:rsidRPr="00242849">
        <w:rPr>
          <w:rFonts w:ascii="Times New Roman" w:hAnsi="Times New Roman" w:cs="Times New Roman"/>
          <w:bCs/>
          <w:sz w:val="24"/>
          <w:szCs w:val="24"/>
        </w:rPr>
        <w:t>svarbios klaidos atveju – ne vėliau kaip per 8 darbo valandas</w:t>
      </w:r>
      <w:r w:rsidRPr="00242849">
        <w:rPr>
          <w:rFonts w:ascii="Times New Roman" w:hAnsi="Times New Roman" w:cs="Times New Roman"/>
          <w:sz w:val="24"/>
          <w:szCs w:val="24"/>
        </w:rPr>
        <w:t xml:space="preserve"> nuo pranešimo </w:t>
      </w:r>
      <w:r w:rsidRPr="00242849">
        <w:rPr>
          <w:rFonts w:ascii="Times New Roman" w:hAnsi="Times New Roman" w:cs="Times New Roman"/>
          <w:bCs/>
          <w:sz w:val="24"/>
          <w:szCs w:val="24"/>
        </w:rPr>
        <w:t xml:space="preserve">el. paštu apie incidentą išsiuntimo </w:t>
      </w:r>
      <w:r>
        <w:rPr>
          <w:rFonts w:ascii="Times New Roman" w:hAnsi="Times New Roman" w:cs="Times New Roman"/>
          <w:bCs/>
          <w:sz w:val="24"/>
          <w:szCs w:val="24"/>
        </w:rPr>
        <w:t>T</w:t>
      </w:r>
      <w:r w:rsidRPr="00242849">
        <w:rPr>
          <w:rFonts w:ascii="Times New Roman" w:hAnsi="Times New Roman" w:cs="Times New Roman"/>
          <w:bCs/>
          <w:sz w:val="24"/>
          <w:szCs w:val="24"/>
        </w:rPr>
        <w:t>iekėjui;</w:t>
      </w:r>
    </w:p>
    <w:p w14:paraId="0F2A79C4" w14:textId="77777777" w:rsidR="00950A3C" w:rsidRPr="00242849" w:rsidRDefault="00950A3C" w:rsidP="005719E2">
      <w:pPr>
        <w:pStyle w:val="Sraopastraipa"/>
        <w:numPr>
          <w:ilvl w:val="0"/>
          <w:numId w:val="9"/>
        </w:numPr>
        <w:tabs>
          <w:tab w:val="clear" w:pos="0"/>
          <w:tab w:val="num" w:pos="66"/>
          <w:tab w:val="num" w:pos="851"/>
        </w:tabs>
        <w:suppressAutoHyphens/>
        <w:spacing w:after="0" w:line="276" w:lineRule="auto"/>
        <w:ind w:left="0" w:firstLine="567"/>
        <w:rPr>
          <w:rFonts w:ascii="Times New Roman" w:hAnsi="Times New Roman" w:cs="Times New Roman"/>
          <w:bCs/>
          <w:sz w:val="24"/>
          <w:szCs w:val="24"/>
        </w:rPr>
      </w:pPr>
      <w:r w:rsidRPr="00242849">
        <w:rPr>
          <w:rFonts w:ascii="Times New Roman" w:hAnsi="Times New Roman" w:cs="Times New Roman"/>
          <w:bCs/>
          <w:sz w:val="24"/>
          <w:szCs w:val="24"/>
        </w:rPr>
        <w:t>kitos klaidos – ne vėliau kaip per 20 darbo valandų</w:t>
      </w:r>
      <w:r w:rsidRPr="00242849">
        <w:rPr>
          <w:rFonts w:ascii="Times New Roman" w:hAnsi="Times New Roman" w:cs="Times New Roman"/>
          <w:sz w:val="24"/>
          <w:szCs w:val="24"/>
        </w:rPr>
        <w:t xml:space="preserve"> nuo pranešimo </w:t>
      </w:r>
      <w:r w:rsidRPr="00242849">
        <w:rPr>
          <w:rFonts w:ascii="Times New Roman" w:hAnsi="Times New Roman" w:cs="Times New Roman"/>
          <w:bCs/>
          <w:sz w:val="24"/>
          <w:szCs w:val="24"/>
        </w:rPr>
        <w:t xml:space="preserve">el. paštu apie incidentą išsiuntimo </w:t>
      </w:r>
      <w:r>
        <w:rPr>
          <w:rFonts w:ascii="Times New Roman" w:hAnsi="Times New Roman" w:cs="Times New Roman"/>
          <w:bCs/>
          <w:sz w:val="24"/>
          <w:szCs w:val="24"/>
        </w:rPr>
        <w:t>T</w:t>
      </w:r>
      <w:r w:rsidRPr="00242849">
        <w:rPr>
          <w:rFonts w:ascii="Times New Roman" w:hAnsi="Times New Roman" w:cs="Times New Roman"/>
          <w:bCs/>
          <w:sz w:val="24"/>
          <w:szCs w:val="24"/>
        </w:rPr>
        <w:t>iekėjui.</w:t>
      </w:r>
    </w:p>
    <w:p w14:paraId="6B8DFDDC" w14:textId="77777777" w:rsidR="00950A3C" w:rsidRPr="005F3E0D" w:rsidRDefault="00950A3C" w:rsidP="00950A3C">
      <w:pPr>
        <w:tabs>
          <w:tab w:val="left" w:pos="9214"/>
        </w:tabs>
        <w:spacing w:after="0" w:line="276" w:lineRule="auto"/>
        <w:ind w:right="-1" w:firstLine="567"/>
        <w:rPr>
          <w:rFonts w:ascii="Times New Roman" w:hAnsi="Times New Roman" w:cs="Times New Roman"/>
          <w:bCs/>
          <w:sz w:val="24"/>
          <w:szCs w:val="24"/>
        </w:rPr>
      </w:pPr>
      <w:r w:rsidRPr="005F3E0D">
        <w:rPr>
          <w:rFonts w:ascii="Times New Roman" w:hAnsi="Times New Roman" w:cs="Times New Roman"/>
          <w:bCs/>
          <w:sz w:val="24"/>
          <w:szCs w:val="24"/>
        </w:rPr>
        <w:t>Informacija (ataskaita) apie pašalintas ar pataisytas klaidas ir (ar) trikdžius turi būti atnaujinama ir pateikiama ne rečiau kaip kartą per mėnesį.</w:t>
      </w:r>
    </w:p>
    <w:p w14:paraId="4150E0D3" w14:textId="77777777" w:rsidR="00950A3C" w:rsidRPr="005F3E0D" w:rsidRDefault="00950A3C" w:rsidP="00950A3C">
      <w:pPr>
        <w:tabs>
          <w:tab w:val="left" w:pos="9214"/>
        </w:tabs>
        <w:spacing w:after="0" w:line="276" w:lineRule="auto"/>
        <w:ind w:right="-1" w:firstLine="567"/>
        <w:rPr>
          <w:rFonts w:ascii="Times New Roman" w:hAnsi="Times New Roman" w:cs="Times New Roman"/>
          <w:bCs/>
          <w:sz w:val="24"/>
          <w:szCs w:val="24"/>
        </w:rPr>
      </w:pPr>
      <w:r w:rsidRPr="005F3E0D">
        <w:rPr>
          <w:rFonts w:ascii="Times New Roman" w:hAnsi="Times New Roman" w:cs="Times New Roman"/>
          <w:bCs/>
          <w:sz w:val="24"/>
          <w:szCs w:val="24"/>
        </w:rPr>
        <w:t>Sukurtam ar modernizuotam HDR funkcionalumui garantinės priežiūros darbai turi apimti:</w:t>
      </w:r>
    </w:p>
    <w:p w14:paraId="56CDDAE3" w14:textId="77777777" w:rsidR="00950A3C" w:rsidRPr="005F3E0D" w:rsidRDefault="00950A3C" w:rsidP="005719E2">
      <w:pPr>
        <w:pStyle w:val="Sraopastraipa"/>
        <w:numPr>
          <w:ilvl w:val="0"/>
          <w:numId w:val="9"/>
        </w:numPr>
        <w:tabs>
          <w:tab w:val="clear" w:pos="0"/>
          <w:tab w:val="num" w:pos="851"/>
          <w:tab w:val="left" w:pos="9214"/>
        </w:tabs>
        <w:suppressAutoHyphens/>
        <w:spacing w:after="0" w:line="276" w:lineRule="auto"/>
        <w:ind w:left="0" w:right="-1" w:firstLine="567"/>
        <w:rPr>
          <w:rFonts w:ascii="Times New Roman" w:hAnsi="Times New Roman" w:cs="Times New Roman"/>
          <w:bCs/>
          <w:sz w:val="24"/>
          <w:szCs w:val="24"/>
        </w:rPr>
      </w:pPr>
      <w:r w:rsidRPr="005F3E0D">
        <w:rPr>
          <w:rFonts w:ascii="Times New Roman" w:hAnsi="Times New Roman" w:cs="Times New Roman"/>
          <w:bCs/>
          <w:sz w:val="24"/>
          <w:szCs w:val="24"/>
        </w:rPr>
        <w:t xml:space="preserve"> konsultavimo darbus – PO darbuotojų konsultavimas darbo su HDR klausimais telefonu ir (arba) el. paštu, dalyvavimas klaidų aptarimuose;</w:t>
      </w:r>
    </w:p>
    <w:p w14:paraId="3253274F" w14:textId="77777777" w:rsidR="00950A3C" w:rsidRPr="005F3E0D" w:rsidRDefault="00950A3C" w:rsidP="005719E2">
      <w:pPr>
        <w:pStyle w:val="Sraopastraipa"/>
        <w:numPr>
          <w:ilvl w:val="0"/>
          <w:numId w:val="9"/>
        </w:numPr>
        <w:tabs>
          <w:tab w:val="clear" w:pos="0"/>
          <w:tab w:val="num" w:pos="851"/>
          <w:tab w:val="left" w:pos="9214"/>
        </w:tabs>
        <w:suppressAutoHyphens/>
        <w:spacing w:after="0" w:line="276" w:lineRule="auto"/>
        <w:ind w:left="0" w:right="-1" w:firstLine="567"/>
        <w:rPr>
          <w:rFonts w:ascii="Times New Roman" w:hAnsi="Times New Roman" w:cs="Times New Roman"/>
          <w:bCs/>
          <w:sz w:val="24"/>
          <w:szCs w:val="24"/>
        </w:rPr>
      </w:pPr>
      <w:r w:rsidRPr="005F3E0D">
        <w:rPr>
          <w:rFonts w:ascii="Times New Roman" w:hAnsi="Times New Roman" w:cs="Times New Roman"/>
          <w:bCs/>
          <w:sz w:val="24"/>
          <w:szCs w:val="24"/>
        </w:rPr>
        <w:t>neatitikimų šalinimo ir klaidų taisymo paslaugas;</w:t>
      </w:r>
    </w:p>
    <w:p w14:paraId="3B17CA4E" w14:textId="77777777" w:rsidR="00950A3C" w:rsidRPr="005F3E0D" w:rsidRDefault="00950A3C" w:rsidP="005719E2">
      <w:pPr>
        <w:pStyle w:val="Sraopastraipa"/>
        <w:numPr>
          <w:ilvl w:val="0"/>
          <w:numId w:val="9"/>
        </w:numPr>
        <w:tabs>
          <w:tab w:val="clear" w:pos="0"/>
          <w:tab w:val="num" w:pos="851"/>
          <w:tab w:val="left" w:pos="9214"/>
        </w:tabs>
        <w:suppressAutoHyphens/>
        <w:spacing w:after="0" w:line="276" w:lineRule="auto"/>
        <w:ind w:left="0" w:right="-1" w:firstLine="567"/>
        <w:rPr>
          <w:rFonts w:ascii="Times New Roman" w:hAnsi="Times New Roman" w:cs="Times New Roman"/>
          <w:bCs/>
          <w:sz w:val="24"/>
          <w:szCs w:val="24"/>
        </w:rPr>
      </w:pPr>
      <w:r w:rsidRPr="005F3E0D">
        <w:rPr>
          <w:rFonts w:ascii="Times New Roman" w:hAnsi="Times New Roman" w:cs="Times New Roman"/>
          <w:bCs/>
          <w:sz w:val="24"/>
          <w:szCs w:val="24"/>
        </w:rPr>
        <w:lastRenderedPageBreak/>
        <w:t>sugadintų duomenų atstatymą, kai gedimo priežastis yra tiekėjo modernizuotos HDR netinkamas veikimas;</w:t>
      </w:r>
    </w:p>
    <w:p w14:paraId="1AB8EC8D" w14:textId="77777777" w:rsidR="00950A3C" w:rsidRPr="005F3E0D" w:rsidRDefault="00950A3C" w:rsidP="005719E2">
      <w:pPr>
        <w:pStyle w:val="Sraopastraipa"/>
        <w:numPr>
          <w:ilvl w:val="0"/>
          <w:numId w:val="9"/>
        </w:numPr>
        <w:tabs>
          <w:tab w:val="clear" w:pos="0"/>
          <w:tab w:val="num" w:pos="851"/>
          <w:tab w:val="left" w:pos="9214"/>
        </w:tabs>
        <w:suppressAutoHyphens/>
        <w:spacing w:after="0" w:line="276" w:lineRule="auto"/>
        <w:ind w:left="0" w:right="-1" w:firstLine="567"/>
        <w:rPr>
          <w:rFonts w:ascii="Times New Roman" w:hAnsi="Times New Roman" w:cs="Times New Roman"/>
          <w:bCs/>
          <w:sz w:val="24"/>
          <w:szCs w:val="24"/>
        </w:rPr>
      </w:pPr>
      <w:r w:rsidRPr="005F3E0D">
        <w:rPr>
          <w:rFonts w:ascii="Times New Roman" w:hAnsi="Times New Roman" w:cs="Times New Roman"/>
          <w:bCs/>
          <w:sz w:val="24"/>
          <w:szCs w:val="24"/>
        </w:rPr>
        <w:t xml:space="preserve"> sistemos duomenų bazės tvarkymas, optimizuojant sistemos darbą;</w:t>
      </w:r>
    </w:p>
    <w:p w14:paraId="4357AB5F" w14:textId="77777777" w:rsidR="00950A3C" w:rsidRPr="005F3E0D" w:rsidRDefault="00950A3C" w:rsidP="005719E2">
      <w:pPr>
        <w:pStyle w:val="Sraopastraipa"/>
        <w:numPr>
          <w:ilvl w:val="0"/>
          <w:numId w:val="9"/>
        </w:numPr>
        <w:tabs>
          <w:tab w:val="clear" w:pos="0"/>
          <w:tab w:val="num" w:pos="851"/>
          <w:tab w:val="left" w:pos="9214"/>
        </w:tabs>
        <w:suppressAutoHyphens/>
        <w:spacing w:after="0" w:line="276" w:lineRule="auto"/>
        <w:ind w:left="0" w:right="-1" w:firstLine="567"/>
        <w:rPr>
          <w:rFonts w:ascii="Times New Roman" w:hAnsi="Times New Roman" w:cs="Times New Roman"/>
          <w:bCs/>
          <w:sz w:val="24"/>
          <w:szCs w:val="24"/>
        </w:rPr>
      </w:pPr>
      <w:r w:rsidRPr="005F3E0D">
        <w:rPr>
          <w:rFonts w:ascii="Times New Roman" w:hAnsi="Times New Roman" w:cs="Times New Roman"/>
          <w:bCs/>
          <w:sz w:val="24"/>
          <w:szCs w:val="24"/>
        </w:rPr>
        <w:t xml:space="preserve"> HDR veikimui reikalingos programinės įrangos ir tarpusavio sąsajų tvarkymas;</w:t>
      </w:r>
    </w:p>
    <w:p w14:paraId="155646A9" w14:textId="77777777" w:rsidR="00950A3C" w:rsidRPr="005F3E0D" w:rsidRDefault="00950A3C" w:rsidP="005719E2">
      <w:pPr>
        <w:pStyle w:val="Sraopastraipa"/>
        <w:numPr>
          <w:ilvl w:val="0"/>
          <w:numId w:val="9"/>
        </w:numPr>
        <w:tabs>
          <w:tab w:val="clear" w:pos="0"/>
          <w:tab w:val="num" w:pos="851"/>
          <w:tab w:val="left" w:pos="9214"/>
        </w:tabs>
        <w:suppressAutoHyphens/>
        <w:spacing w:after="0" w:line="276" w:lineRule="auto"/>
        <w:ind w:left="0" w:right="-1" w:firstLine="567"/>
        <w:rPr>
          <w:rFonts w:ascii="Times New Roman" w:hAnsi="Times New Roman" w:cs="Times New Roman"/>
          <w:bCs/>
          <w:sz w:val="24"/>
          <w:szCs w:val="24"/>
        </w:rPr>
      </w:pPr>
      <w:r w:rsidRPr="005F3E0D">
        <w:rPr>
          <w:rFonts w:ascii="Times New Roman" w:hAnsi="Times New Roman" w:cs="Times New Roman"/>
          <w:bCs/>
          <w:sz w:val="24"/>
          <w:szCs w:val="24"/>
        </w:rPr>
        <w:t xml:space="preserve"> HDR administratorių konsultavimas (telefonu, elektroniniu paštu) dėl sistemos nepertraukiamo veikimo ir pagalbos teikimas sprendžiant problemas;</w:t>
      </w:r>
    </w:p>
    <w:p w14:paraId="29E1917F" w14:textId="77777777" w:rsidR="00950A3C" w:rsidRPr="005F3E0D" w:rsidRDefault="00950A3C" w:rsidP="005719E2">
      <w:pPr>
        <w:pStyle w:val="Sraopastraipa"/>
        <w:numPr>
          <w:ilvl w:val="0"/>
          <w:numId w:val="9"/>
        </w:numPr>
        <w:tabs>
          <w:tab w:val="clear" w:pos="0"/>
          <w:tab w:val="num" w:pos="851"/>
        </w:tabs>
        <w:suppressAutoHyphens/>
        <w:spacing w:after="0" w:line="276" w:lineRule="auto"/>
        <w:ind w:left="0" w:right="-1" w:firstLine="567"/>
        <w:rPr>
          <w:rFonts w:ascii="Times New Roman" w:hAnsi="Times New Roman" w:cs="Times New Roman"/>
          <w:bCs/>
          <w:sz w:val="24"/>
          <w:szCs w:val="24"/>
        </w:rPr>
      </w:pPr>
      <w:r w:rsidRPr="005F3E0D">
        <w:rPr>
          <w:rFonts w:ascii="Times New Roman" w:hAnsi="Times New Roman" w:cs="Times New Roman"/>
          <w:bCs/>
          <w:sz w:val="24"/>
          <w:szCs w:val="24"/>
        </w:rPr>
        <w:t>pagalbos PO teikimas vykdant duomenų atkūrimą iš atsarginių duomenų kopijų.</w:t>
      </w:r>
    </w:p>
    <w:p w14:paraId="4D976F48" w14:textId="77777777" w:rsidR="00950A3C" w:rsidRDefault="00950A3C" w:rsidP="00950A3C">
      <w:pPr>
        <w:tabs>
          <w:tab w:val="left" w:pos="567"/>
          <w:tab w:val="left" w:pos="1134"/>
          <w:tab w:val="left" w:pos="1418"/>
        </w:tabs>
        <w:spacing w:after="0" w:line="276" w:lineRule="auto"/>
        <w:rPr>
          <w:rFonts w:ascii="Times New Roman" w:hAnsi="Times New Roman" w:cs="Times New Roman"/>
          <w:b/>
          <w:sz w:val="24"/>
          <w:szCs w:val="24"/>
        </w:rPr>
      </w:pPr>
      <w:r w:rsidRPr="00242849">
        <w:rPr>
          <w:rFonts w:ascii="Times New Roman" w:hAnsi="Times New Roman" w:cs="Times New Roman"/>
          <w:b/>
          <w:sz w:val="24"/>
          <w:szCs w:val="24"/>
        </w:rPr>
        <w:t xml:space="preserve">        </w:t>
      </w:r>
    </w:p>
    <w:p w14:paraId="4594F532" w14:textId="77777777" w:rsidR="00950A3C" w:rsidRPr="00242849" w:rsidRDefault="00950A3C" w:rsidP="00950A3C">
      <w:pPr>
        <w:tabs>
          <w:tab w:val="left" w:pos="567"/>
          <w:tab w:val="left" w:pos="1134"/>
          <w:tab w:val="left" w:pos="1418"/>
        </w:tabs>
        <w:spacing w:after="0" w:line="276" w:lineRule="auto"/>
        <w:rPr>
          <w:rFonts w:ascii="Times New Roman" w:hAnsi="Times New Roman" w:cs="Times New Roman"/>
          <w:b/>
          <w:sz w:val="24"/>
          <w:szCs w:val="24"/>
        </w:rPr>
      </w:pPr>
      <w:r w:rsidRPr="00242849">
        <w:rPr>
          <w:rFonts w:ascii="Times New Roman" w:hAnsi="Times New Roman" w:cs="Times New Roman"/>
          <w:b/>
          <w:sz w:val="24"/>
          <w:szCs w:val="24"/>
        </w:rPr>
        <w:t xml:space="preserve"> 4.7. KITI REIKALAVIMAI</w:t>
      </w:r>
    </w:p>
    <w:p w14:paraId="7E8F6969" w14:textId="77777777" w:rsidR="00950A3C" w:rsidRPr="00242849" w:rsidRDefault="00950A3C" w:rsidP="00950A3C">
      <w:pPr>
        <w:spacing w:after="0" w:line="276" w:lineRule="auto"/>
        <w:ind w:firstLine="567"/>
        <w:rPr>
          <w:rFonts w:ascii="Times New Roman" w:hAnsi="Times New Roman" w:cs="Times New Roman"/>
          <w:bCs/>
          <w:sz w:val="24"/>
          <w:szCs w:val="24"/>
        </w:rPr>
      </w:pPr>
      <w:r>
        <w:rPr>
          <w:rFonts w:ascii="Times New Roman" w:hAnsi="Times New Roman" w:cs="Times New Roman"/>
          <w:bCs/>
          <w:sz w:val="24"/>
          <w:szCs w:val="24"/>
        </w:rPr>
        <w:t>HDR</w:t>
      </w:r>
      <w:r w:rsidRPr="00242849">
        <w:rPr>
          <w:rFonts w:ascii="Times New Roman" w:hAnsi="Times New Roman" w:cs="Times New Roman"/>
          <w:bCs/>
          <w:sz w:val="24"/>
          <w:szCs w:val="24"/>
        </w:rPr>
        <w:t xml:space="preserve"> funkcionalumo ir funkcionalumo pakeitimų realizavimas neturi pareikalauti papildomos techninės ir licencijuojamos programinės įrangos arba papildomo finansavimo. </w:t>
      </w:r>
    </w:p>
    <w:p w14:paraId="5ECBD0B6" w14:textId="77777777" w:rsidR="00950A3C" w:rsidRPr="00242849" w:rsidRDefault="00950A3C" w:rsidP="00950A3C">
      <w:pPr>
        <w:spacing w:after="0" w:line="276" w:lineRule="auto"/>
        <w:ind w:firstLine="567"/>
        <w:rPr>
          <w:rFonts w:ascii="Times New Roman" w:hAnsi="Times New Roman" w:cs="Times New Roman"/>
          <w:bCs/>
          <w:sz w:val="24"/>
          <w:szCs w:val="24"/>
        </w:rPr>
      </w:pPr>
      <w:r>
        <w:rPr>
          <w:rFonts w:ascii="Times New Roman" w:hAnsi="Times New Roman" w:cs="Times New Roman"/>
          <w:bCs/>
          <w:sz w:val="24"/>
          <w:szCs w:val="24"/>
        </w:rPr>
        <w:t>HDR</w:t>
      </w:r>
      <w:r w:rsidRPr="00242849">
        <w:rPr>
          <w:rFonts w:ascii="Times New Roman" w:hAnsi="Times New Roman" w:cs="Times New Roman"/>
          <w:bCs/>
          <w:sz w:val="24"/>
          <w:szCs w:val="24"/>
        </w:rPr>
        <w:t xml:space="preserve"> naujų funkcionalumų sukūrimas bei esamų funkcionalumų modernizavimas turi užtikrinti duomenų nuoseklumą (angl. </w:t>
      </w:r>
      <w:r w:rsidRPr="00242849">
        <w:rPr>
          <w:rFonts w:ascii="Times New Roman" w:hAnsi="Times New Roman" w:cs="Times New Roman"/>
          <w:bCs/>
          <w:i/>
          <w:iCs/>
          <w:sz w:val="24"/>
          <w:szCs w:val="24"/>
        </w:rPr>
        <w:t>consistency</w:t>
      </w:r>
      <w:r w:rsidRPr="00242849">
        <w:rPr>
          <w:rFonts w:ascii="Times New Roman" w:hAnsi="Times New Roman" w:cs="Times New Roman"/>
          <w:bCs/>
          <w:sz w:val="24"/>
          <w:szCs w:val="24"/>
        </w:rPr>
        <w:t xml:space="preserve">), ne dalomumą (angl. </w:t>
      </w:r>
      <w:r w:rsidRPr="00242849">
        <w:rPr>
          <w:rFonts w:ascii="Times New Roman" w:hAnsi="Times New Roman" w:cs="Times New Roman"/>
          <w:bCs/>
          <w:i/>
          <w:iCs/>
          <w:sz w:val="24"/>
          <w:szCs w:val="24"/>
        </w:rPr>
        <w:t>atomicity</w:t>
      </w:r>
      <w:r w:rsidRPr="00242849">
        <w:rPr>
          <w:rFonts w:ascii="Times New Roman" w:hAnsi="Times New Roman" w:cs="Times New Roman"/>
          <w:bCs/>
          <w:sz w:val="24"/>
          <w:szCs w:val="24"/>
        </w:rPr>
        <w:t xml:space="preserve">), patvarumą (angl. </w:t>
      </w:r>
      <w:r w:rsidRPr="00242849">
        <w:rPr>
          <w:rFonts w:ascii="Times New Roman" w:hAnsi="Times New Roman" w:cs="Times New Roman"/>
          <w:bCs/>
          <w:i/>
          <w:iCs/>
          <w:sz w:val="24"/>
          <w:szCs w:val="24"/>
        </w:rPr>
        <w:t>durability</w:t>
      </w:r>
      <w:r w:rsidRPr="00242849">
        <w:rPr>
          <w:rFonts w:ascii="Times New Roman" w:hAnsi="Times New Roman" w:cs="Times New Roman"/>
          <w:bCs/>
          <w:sz w:val="24"/>
          <w:szCs w:val="24"/>
        </w:rPr>
        <w:t xml:space="preserve">) bei atskirtį (angl. </w:t>
      </w:r>
      <w:r w:rsidRPr="00242849">
        <w:rPr>
          <w:rFonts w:ascii="Times New Roman" w:hAnsi="Times New Roman" w:cs="Times New Roman"/>
          <w:bCs/>
          <w:i/>
          <w:iCs/>
          <w:sz w:val="24"/>
          <w:szCs w:val="24"/>
        </w:rPr>
        <w:t>isolation</w:t>
      </w:r>
      <w:r w:rsidRPr="00242849">
        <w:rPr>
          <w:rFonts w:ascii="Times New Roman" w:hAnsi="Times New Roman" w:cs="Times New Roman"/>
          <w:bCs/>
          <w:sz w:val="24"/>
          <w:szCs w:val="24"/>
        </w:rPr>
        <w:t>).</w:t>
      </w:r>
    </w:p>
    <w:p w14:paraId="4C12C1CA" w14:textId="77777777" w:rsidR="00950A3C" w:rsidRPr="00242849" w:rsidRDefault="00950A3C" w:rsidP="00950A3C">
      <w:pPr>
        <w:spacing w:after="0" w:line="276" w:lineRule="auto"/>
        <w:ind w:firstLine="567"/>
        <w:rPr>
          <w:rFonts w:ascii="Times New Roman" w:hAnsi="Times New Roman" w:cs="Times New Roman"/>
          <w:bCs/>
          <w:sz w:val="24"/>
          <w:szCs w:val="24"/>
        </w:rPr>
      </w:pPr>
      <w:r w:rsidRPr="00242849">
        <w:rPr>
          <w:rFonts w:ascii="Times New Roman" w:hAnsi="Times New Roman" w:cs="Times New Roman"/>
          <w:bCs/>
          <w:sz w:val="24"/>
          <w:szCs w:val="24"/>
        </w:rPr>
        <w:t xml:space="preserve">Naujai sukurti / modernizuoti </w:t>
      </w:r>
      <w:r>
        <w:rPr>
          <w:rFonts w:ascii="Times New Roman" w:hAnsi="Times New Roman" w:cs="Times New Roman"/>
          <w:bCs/>
          <w:sz w:val="24"/>
          <w:szCs w:val="24"/>
        </w:rPr>
        <w:t>HDR</w:t>
      </w:r>
      <w:r w:rsidRPr="00242849">
        <w:rPr>
          <w:rFonts w:ascii="Times New Roman" w:hAnsi="Times New Roman" w:cs="Times New Roman"/>
          <w:bCs/>
          <w:sz w:val="24"/>
          <w:szCs w:val="24"/>
        </w:rPr>
        <w:t xml:space="preserve"> funkcionalumai privalo:</w:t>
      </w:r>
    </w:p>
    <w:p w14:paraId="06A13CE6" w14:textId="77777777" w:rsidR="00950A3C" w:rsidRPr="00242849" w:rsidRDefault="00950A3C" w:rsidP="005719E2">
      <w:pPr>
        <w:pStyle w:val="Sraopastraipa"/>
        <w:numPr>
          <w:ilvl w:val="0"/>
          <w:numId w:val="9"/>
        </w:numPr>
        <w:tabs>
          <w:tab w:val="clear" w:pos="0"/>
          <w:tab w:val="num" w:pos="66"/>
          <w:tab w:val="num" w:pos="851"/>
        </w:tabs>
        <w:suppressAutoHyphens/>
        <w:spacing w:after="0" w:line="276" w:lineRule="auto"/>
        <w:ind w:left="0" w:firstLine="567"/>
        <w:rPr>
          <w:rFonts w:ascii="Times New Roman" w:hAnsi="Times New Roman" w:cs="Times New Roman"/>
          <w:bCs/>
          <w:sz w:val="24"/>
          <w:szCs w:val="24"/>
        </w:rPr>
      </w:pPr>
      <w:r w:rsidRPr="00242849">
        <w:rPr>
          <w:rFonts w:ascii="Times New Roman" w:hAnsi="Times New Roman" w:cs="Times New Roman"/>
          <w:bCs/>
          <w:sz w:val="24"/>
          <w:szCs w:val="24"/>
        </w:rPr>
        <w:t xml:space="preserve">neįtakoti įprastinio </w:t>
      </w:r>
      <w:r>
        <w:rPr>
          <w:rFonts w:ascii="Times New Roman" w:hAnsi="Times New Roman" w:cs="Times New Roman"/>
          <w:bCs/>
          <w:sz w:val="24"/>
          <w:szCs w:val="24"/>
        </w:rPr>
        <w:t>HDR</w:t>
      </w:r>
      <w:r w:rsidRPr="00242849">
        <w:rPr>
          <w:rFonts w:ascii="Times New Roman" w:hAnsi="Times New Roman" w:cs="Times New Roman"/>
          <w:bCs/>
          <w:sz w:val="24"/>
          <w:szCs w:val="24"/>
        </w:rPr>
        <w:t xml:space="preserve"> naudotojų darbo (netrikdyti duomenų paieškos, įvedimo, koregavimo, dokumentų bei ataskaitų generavimo);</w:t>
      </w:r>
    </w:p>
    <w:p w14:paraId="72AA0736" w14:textId="77777777" w:rsidR="00950A3C" w:rsidRPr="00242849" w:rsidRDefault="00950A3C" w:rsidP="005719E2">
      <w:pPr>
        <w:pStyle w:val="Sraopastraipa"/>
        <w:numPr>
          <w:ilvl w:val="0"/>
          <w:numId w:val="9"/>
        </w:numPr>
        <w:tabs>
          <w:tab w:val="clear" w:pos="0"/>
          <w:tab w:val="num" w:pos="66"/>
          <w:tab w:val="num" w:pos="851"/>
        </w:tabs>
        <w:suppressAutoHyphens/>
        <w:spacing w:after="0" w:line="276" w:lineRule="auto"/>
        <w:ind w:left="0" w:firstLine="567"/>
        <w:rPr>
          <w:rFonts w:ascii="Times New Roman" w:hAnsi="Times New Roman" w:cs="Times New Roman"/>
          <w:bCs/>
          <w:sz w:val="24"/>
          <w:szCs w:val="24"/>
        </w:rPr>
      </w:pPr>
      <w:r w:rsidRPr="00242849">
        <w:rPr>
          <w:rFonts w:ascii="Times New Roman" w:hAnsi="Times New Roman" w:cs="Times New Roman"/>
          <w:bCs/>
          <w:sz w:val="24"/>
          <w:szCs w:val="24"/>
        </w:rPr>
        <w:t xml:space="preserve">neįtakoti </w:t>
      </w:r>
      <w:r>
        <w:rPr>
          <w:rFonts w:ascii="Times New Roman" w:hAnsi="Times New Roman" w:cs="Times New Roman"/>
          <w:bCs/>
          <w:sz w:val="24"/>
          <w:szCs w:val="24"/>
        </w:rPr>
        <w:t>HDR</w:t>
      </w:r>
      <w:r w:rsidRPr="00242849">
        <w:rPr>
          <w:rFonts w:ascii="Times New Roman" w:hAnsi="Times New Roman" w:cs="Times New Roman"/>
          <w:bCs/>
          <w:sz w:val="24"/>
          <w:szCs w:val="24"/>
        </w:rPr>
        <w:t xml:space="preserve"> duomenų bazėje saugomų duomenų, ataskaitų rezultatų, dokumentų turinio teisingumo;</w:t>
      </w:r>
    </w:p>
    <w:p w14:paraId="7FE3A3A4" w14:textId="77777777" w:rsidR="00950A3C" w:rsidRPr="00242849" w:rsidRDefault="00950A3C" w:rsidP="005719E2">
      <w:pPr>
        <w:pStyle w:val="Sraopastraipa"/>
        <w:numPr>
          <w:ilvl w:val="0"/>
          <w:numId w:val="9"/>
        </w:numPr>
        <w:tabs>
          <w:tab w:val="clear" w:pos="0"/>
          <w:tab w:val="num" w:pos="66"/>
          <w:tab w:val="num" w:pos="851"/>
        </w:tabs>
        <w:suppressAutoHyphens/>
        <w:spacing w:after="0" w:line="276" w:lineRule="auto"/>
        <w:ind w:left="0" w:firstLine="567"/>
        <w:rPr>
          <w:rFonts w:ascii="Times New Roman" w:hAnsi="Times New Roman" w:cs="Times New Roman"/>
          <w:bCs/>
          <w:sz w:val="24"/>
          <w:szCs w:val="24"/>
        </w:rPr>
      </w:pPr>
      <w:r w:rsidRPr="00242849">
        <w:rPr>
          <w:rFonts w:ascii="Times New Roman" w:hAnsi="Times New Roman" w:cs="Times New Roman"/>
          <w:bCs/>
          <w:sz w:val="24"/>
          <w:szCs w:val="24"/>
        </w:rPr>
        <w:t xml:space="preserve">neperkrauti </w:t>
      </w:r>
      <w:r>
        <w:rPr>
          <w:rFonts w:ascii="Times New Roman" w:hAnsi="Times New Roman" w:cs="Times New Roman"/>
          <w:bCs/>
          <w:sz w:val="24"/>
          <w:szCs w:val="24"/>
        </w:rPr>
        <w:t>HDR</w:t>
      </w:r>
      <w:r w:rsidRPr="00242849">
        <w:rPr>
          <w:rFonts w:ascii="Times New Roman" w:hAnsi="Times New Roman" w:cs="Times New Roman"/>
          <w:bCs/>
          <w:sz w:val="24"/>
          <w:szCs w:val="24"/>
        </w:rPr>
        <w:t xml:space="preserve"> aplikacijų, komponentų, duomenų bazių, aplikacijų serverių; </w:t>
      </w:r>
    </w:p>
    <w:p w14:paraId="5B09C2B0" w14:textId="77777777" w:rsidR="00950A3C" w:rsidRPr="00242849" w:rsidRDefault="00950A3C" w:rsidP="005719E2">
      <w:pPr>
        <w:pStyle w:val="Sraopastraipa"/>
        <w:numPr>
          <w:ilvl w:val="0"/>
          <w:numId w:val="9"/>
        </w:numPr>
        <w:tabs>
          <w:tab w:val="clear" w:pos="0"/>
          <w:tab w:val="num" w:pos="66"/>
          <w:tab w:val="num" w:pos="851"/>
        </w:tabs>
        <w:suppressAutoHyphens/>
        <w:spacing w:after="0" w:line="276" w:lineRule="auto"/>
        <w:ind w:left="0" w:firstLine="567"/>
        <w:rPr>
          <w:rFonts w:ascii="Times New Roman" w:hAnsi="Times New Roman" w:cs="Times New Roman"/>
          <w:bCs/>
          <w:sz w:val="24"/>
          <w:szCs w:val="24"/>
        </w:rPr>
      </w:pPr>
      <w:r w:rsidRPr="00242849">
        <w:rPr>
          <w:rFonts w:ascii="Times New Roman" w:hAnsi="Times New Roman" w:cs="Times New Roman"/>
          <w:bCs/>
          <w:sz w:val="24"/>
          <w:szCs w:val="24"/>
        </w:rPr>
        <w:t>apdoroti duomenis realiu laiku.</w:t>
      </w:r>
    </w:p>
    <w:p w14:paraId="207EBA5F" w14:textId="77777777" w:rsidR="00950A3C" w:rsidRDefault="00950A3C" w:rsidP="00950A3C">
      <w:pPr>
        <w:suppressAutoHyphens/>
        <w:spacing w:after="0" w:line="276" w:lineRule="auto"/>
        <w:rPr>
          <w:rFonts w:ascii="Times New Roman" w:hAnsi="Times New Roman" w:cs="Times New Roman"/>
          <w:b/>
          <w:bCs/>
          <w:sz w:val="24"/>
          <w:szCs w:val="24"/>
        </w:rPr>
      </w:pPr>
    </w:p>
    <w:p w14:paraId="38C09F96" w14:textId="77777777" w:rsidR="00950A3C" w:rsidRPr="000E064F" w:rsidRDefault="00950A3C" w:rsidP="00950A3C">
      <w:pPr>
        <w:suppressAutoHyphens/>
        <w:spacing w:after="0" w:line="276" w:lineRule="auto"/>
        <w:jc w:val="center"/>
        <w:rPr>
          <w:rFonts w:ascii="Times New Roman" w:hAnsi="Times New Roman" w:cs="Times New Roman"/>
          <w:bCs/>
          <w:sz w:val="24"/>
          <w:szCs w:val="24"/>
        </w:rPr>
      </w:pPr>
      <w:r>
        <w:rPr>
          <w:rFonts w:ascii="Times New Roman" w:hAnsi="Times New Roman" w:cs="Times New Roman"/>
          <w:b/>
          <w:bCs/>
          <w:sz w:val="24"/>
          <w:szCs w:val="24"/>
        </w:rPr>
        <w:t>V. K</w:t>
      </w:r>
      <w:r w:rsidRPr="000E064F">
        <w:rPr>
          <w:rFonts w:ascii="Times New Roman" w:hAnsi="Times New Roman" w:cs="Times New Roman"/>
          <w:b/>
          <w:bCs/>
          <w:sz w:val="24"/>
          <w:szCs w:val="24"/>
        </w:rPr>
        <w:t>ITI REIKALAVIMAI, SUSIJĘ SU KIBERNETINIU SAUGUMU</w:t>
      </w:r>
    </w:p>
    <w:p w14:paraId="50B7057F" w14:textId="77777777" w:rsidR="00950A3C" w:rsidRPr="00242849" w:rsidRDefault="00950A3C" w:rsidP="00950A3C">
      <w:pPr>
        <w:pStyle w:val="tajtip"/>
        <w:shd w:val="clear" w:color="auto" w:fill="FFFFFF"/>
        <w:spacing w:after="0" w:line="276" w:lineRule="auto"/>
        <w:jc w:val="both"/>
        <w:rPr>
          <w:color w:val="000000"/>
        </w:rPr>
      </w:pPr>
      <w:r>
        <w:rPr>
          <w:color w:val="000000"/>
        </w:rPr>
        <w:t xml:space="preserve">         </w:t>
      </w:r>
      <w:r w:rsidRPr="00242849">
        <w:rPr>
          <w:color w:val="000000"/>
        </w:rPr>
        <w:t xml:space="preserve">5.1. </w:t>
      </w:r>
      <w:r>
        <w:rPr>
          <w:color w:val="000000"/>
        </w:rPr>
        <w:t>T</w:t>
      </w:r>
      <w:r w:rsidRPr="00242849">
        <w:rPr>
          <w:color w:val="000000"/>
        </w:rPr>
        <w:t>iekėjas privalo atlikti šiuos veiksmus ir pranešti apie kibernetinį incidentą, įvykusį jo tinklų ir informacinių sistemų infrastruktūroje, perkančiajai organizacijai šiais terminais ir nurodyti tokią informaciją:</w:t>
      </w:r>
    </w:p>
    <w:p w14:paraId="185AC855" w14:textId="77777777" w:rsidR="00950A3C" w:rsidRPr="00242849" w:rsidRDefault="00950A3C" w:rsidP="00950A3C">
      <w:pPr>
        <w:pStyle w:val="tajtip"/>
        <w:shd w:val="clear" w:color="auto" w:fill="FFFFFF"/>
        <w:spacing w:after="0" w:line="276" w:lineRule="auto"/>
        <w:jc w:val="both"/>
        <w:rPr>
          <w:color w:val="000000"/>
        </w:rPr>
      </w:pPr>
      <w:r>
        <w:rPr>
          <w:color w:val="000000"/>
        </w:rPr>
        <w:t xml:space="preserve">         </w:t>
      </w:r>
      <w:r w:rsidRPr="00242849">
        <w:rPr>
          <w:color w:val="000000"/>
        </w:rPr>
        <w:t>5.1.1. nedelsiant, bet ne vėliau kaip per 24 valandas nuo sužinojimo apie didelį kibernetinį incidentą momento – pateikti ankstyvąjį perspėjimą, kuriame pagal galimybes nurodoma, ar didelį kibernetinį incidentą, kaip įtariama, sukėlė neteisėti ar piktavališki veiksmai ir ar jis galėtų daryti tarpvalstybinį poveikį;</w:t>
      </w:r>
    </w:p>
    <w:p w14:paraId="6DC42DA2" w14:textId="77777777" w:rsidR="00950A3C" w:rsidRPr="00242849" w:rsidRDefault="00950A3C" w:rsidP="00950A3C">
      <w:pPr>
        <w:pStyle w:val="tajtip"/>
        <w:shd w:val="clear" w:color="auto" w:fill="FFFFFF"/>
        <w:spacing w:after="0" w:line="276" w:lineRule="auto"/>
        <w:jc w:val="both"/>
        <w:rPr>
          <w:color w:val="000000"/>
        </w:rPr>
      </w:pPr>
      <w:r>
        <w:rPr>
          <w:color w:val="000000"/>
        </w:rPr>
        <w:t xml:space="preserve">         </w:t>
      </w:r>
      <w:r w:rsidRPr="00242849">
        <w:rPr>
          <w:color w:val="000000"/>
        </w:rPr>
        <w:t xml:space="preserve">5.1.2. nedelsiant, bet ne vėliau kaip per 72 valandas nuo sužinojimo apie kitą kibernetinį incidentą momento – pateikti ankstyvąjį perspėjimą apie kitą kibernetinį incidentą, kuriame pagal galimybes nurodoma ar kibernetinį incidentą, kaip įtariama, sukėlė neteisėti ar piktavališki veiksmai ir ar jis galėtų daryti poveikį perkančiosios organizacijos tinklams ir informacinėms sistemoms; </w:t>
      </w:r>
    </w:p>
    <w:p w14:paraId="1A178801" w14:textId="77777777" w:rsidR="00950A3C" w:rsidRPr="00242849" w:rsidRDefault="00950A3C" w:rsidP="00950A3C">
      <w:pPr>
        <w:pStyle w:val="tajtip"/>
        <w:shd w:val="clear" w:color="auto" w:fill="FFFFFF"/>
        <w:spacing w:after="0" w:line="276" w:lineRule="auto"/>
        <w:jc w:val="both"/>
        <w:rPr>
          <w:color w:val="000000"/>
        </w:rPr>
      </w:pPr>
      <w:r>
        <w:rPr>
          <w:color w:val="000000"/>
        </w:rPr>
        <w:t xml:space="preserve">         </w:t>
      </w:r>
      <w:r w:rsidRPr="00242849">
        <w:rPr>
          <w:color w:val="000000"/>
        </w:rPr>
        <w:t>5.1.3. ne vėliau kaip per vieną mėnesį nuo 5.1.1 ar 5.1.2 papunktyje nurodyto pranešimo apie kibernetinį incidentą pateikimo dienos – pateikti galutinę ataskaitą, kurioje pateikiama informacija, nurodyta ši informacija pagal Kibernetinio saugumo įstatymo 18 straipsnio 4 dalies 4 punktą.</w:t>
      </w:r>
    </w:p>
    <w:p w14:paraId="13C9546D" w14:textId="77777777" w:rsidR="00950A3C" w:rsidRPr="00242849" w:rsidRDefault="00950A3C" w:rsidP="00950A3C">
      <w:pPr>
        <w:pStyle w:val="tajtip"/>
        <w:shd w:val="clear" w:color="auto" w:fill="FFFFFF"/>
        <w:spacing w:after="0" w:line="276" w:lineRule="auto"/>
        <w:jc w:val="both"/>
        <w:rPr>
          <w:color w:val="000000"/>
        </w:rPr>
      </w:pPr>
      <w:r>
        <w:rPr>
          <w:color w:val="000000"/>
        </w:rPr>
        <w:t xml:space="preserve">         </w:t>
      </w:r>
      <w:r w:rsidRPr="00242849">
        <w:rPr>
          <w:color w:val="000000"/>
        </w:rPr>
        <w:t>5.2. Perkančioji organizacija arba jos įgalioti t</w:t>
      </w:r>
      <w:r>
        <w:rPr>
          <w:color w:val="000000"/>
        </w:rPr>
        <w:t>i</w:t>
      </w:r>
      <w:r w:rsidRPr="00242849">
        <w:rPr>
          <w:color w:val="000000"/>
        </w:rPr>
        <w:t xml:space="preserve">ekėjai turi teisę atlikti </w:t>
      </w:r>
      <w:r>
        <w:rPr>
          <w:color w:val="000000"/>
        </w:rPr>
        <w:t>T</w:t>
      </w:r>
      <w:r w:rsidRPr="00242849">
        <w:rPr>
          <w:color w:val="000000"/>
        </w:rPr>
        <w:t xml:space="preserve">iekėjo atitikties Kibernetinio saugumo reikalavimų aprašo, patvirtinto Lietuvos Respublikos Vyriausybės 2018 m. rugpjūčio 13 d. nutarimu Nr. 818 „Dėl Lietuvos Respublikos kibernetinio saugumo įstatymo įgyvendinimo“, (toliau – Aprašas), reikalavimams auditą (įskaitant neplaninį), o ir </w:t>
      </w:r>
      <w:r>
        <w:rPr>
          <w:color w:val="000000"/>
        </w:rPr>
        <w:t>T</w:t>
      </w:r>
      <w:r w:rsidRPr="00242849">
        <w:rPr>
          <w:color w:val="000000"/>
        </w:rPr>
        <w:t xml:space="preserve">iekėjas turi pareigą sudaryti sąlygas tokiam auditui atlikti sutarties vykdymo laikotarpiu ar įvykus dideliam incidentui. </w:t>
      </w:r>
    </w:p>
    <w:p w14:paraId="2DB886B5" w14:textId="77777777" w:rsidR="00950A3C" w:rsidRPr="00242849" w:rsidRDefault="00950A3C" w:rsidP="00950A3C">
      <w:pPr>
        <w:pStyle w:val="tajtip"/>
        <w:shd w:val="clear" w:color="auto" w:fill="FFFFFF"/>
        <w:spacing w:after="0" w:line="276" w:lineRule="auto"/>
        <w:jc w:val="both"/>
        <w:rPr>
          <w:color w:val="000000"/>
        </w:rPr>
      </w:pPr>
      <w:r>
        <w:rPr>
          <w:color w:val="000000"/>
        </w:rPr>
        <w:t xml:space="preserve">         </w:t>
      </w:r>
      <w:r w:rsidRPr="00242849">
        <w:rPr>
          <w:color w:val="000000"/>
        </w:rPr>
        <w:t xml:space="preserve">5.3. </w:t>
      </w:r>
      <w:r>
        <w:rPr>
          <w:color w:val="000000"/>
        </w:rPr>
        <w:t>T</w:t>
      </w:r>
      <w:r w:rsidRPr="00242849">
        <w:rPr>
          <w:color w:val="000000"/>
        </w:rPr>
        <w:t xml:space="preserve">iekėjas visą sutarties vykdymo laikotarpį privalo ne rečiau kaip kartą per metus, įvykus esminiams kibernetinio saugumo subjekto organizaciniams ar kitiems reikšmingiems pokyčiams, taip pat įvykus dideliam kibernetiniam incidentui atlikti savo valdomų tinklų ir informacinių sistemų rizikos vertinimą. Taip pat, reguliariai, ne rečiau kaip kartą per metus, įvertinti savo atitiktį Kibernetinio saugumo įstatymui, Aprašo ir </w:t>
      </w:r>
      <w:r>
        <w:rPr>
          <w:color w:val="000000"/>
        </w:rPr>
        <w:t>T</w:t>
      </w:r>
      <w:r w:rsidRPr="00242849">
        <w:rPr>
          <w:color w:val="000000"/>
        </w:rPr>
        <w:t xml:space="preserve">iekėjo patvirtintiems kibernetinio saugumo politikos dokumentuose nustatytiems reikalavimams. </w:t>
      </w:r>
      <w:r>
        <w:rPr>
          <w:color w:val="000000"/>
        </w:rPr>
        <w:t>T</w:t>
      </w:r>
      <w:r w:rsidRPr="00242849">
        <w:rPr>
          <w:color w:val="000000"/>
        </w:rPr>
        <w:t xml:space="preserve">iekėjas įsipareigoja perkančiajai organizacijai pareikalavus pateikti visą reikalingą informaciją, dokumentus, reikalingus įsitikinti, kad </w:t>
      </w:r>
      <w:r>
        <w:rPr>
          <w:color w:val="000000"/>
        </w:rPr>
        <w:t>T</w:t>
      </w:r>
      <w:r w:rsidRPr="00242849">
        <w:rPr>
          <w:color w:val="000000"/>
        </w:rPr>
        <w:t xml:space="preserve">iekėjas atlieka rizikos ir atitikties vertinimus. </w:t>
      </w:r>
    </w:p>
    <w:p w14:paraId="1B148E92" w14:textId="77777777" w:rsidR="00950A3C" w:rsidRPr="00242849" w:rsidRDefault="00950A3C" w:rsidP="00950A3C">
      <w:pPr>
        <w:pStyle w:val="tajtip"/>
        <w:shd w:val="clear" w:color="auto" w:fill="FFFFFF"/>
        <w:spacing w:after="0" w:line="276" w:lineRule="auto"/>
        <w:jc w:val="both"/>
        <w:rPr>
          <w:color w:val="000000"/>
        </w:rPr>
      </w:pPr>
      <w:r>
        <w:rPr>
          <w:color w:val="000000"/>
        </w:rPr>
        <w:lastRenderedPageBreak/>
        <w:t xml:space="preserve">         </w:t>
      </w:r>
      <w:r w:rsidRPr="00242849">
        <w:rPr>
          <w:color w:val="000000"/>
        </w:rPr>
        <w:t xml:space="preserve">5.4. </w:t>
      </w:r>
      <w:r>
        <w:rPr>
          <w:color w:val="000000"/>
        </w:rPr>
        <w:t>T</w:t>
      </w:r>
      <w:r w:rsidRPr="00242849">
        <w:rPr>
          <w:color w:val="000000"/>
        </w:rPr>
        <w:t>iekėjas įsipareigoja užtikrinti jo tinklų ir informacinės sistemų spragų, keliančių riziką perkančiosios organizacijos tinklams ir informacinėms sistemoms, valdymą.</w:t>
      </w:r>
    </w:p>
    <w:p w14:paraId="7EAE2F15" w14:textId="77777777" w:rsidR="00950A3C" w:rsidRPr="00242849" w:rsidRDefault="00950A3C" w:rsidP="00950A3C">
      <w:pPr>
        <w:pStyle w:val="tajtip"/>
        <w:shd w:val="clear" w:color="auto" w:fill="FFFFFF"/>
        <w:spacing w:after="0" w:line="276" w:lineRule="auto"/>
        <w:jc w:val="both"/>
        <w:rPr>
          <w:color w:val="000000"/>
        </w:rPr>
      </w:pPr>
      <w:r>
        <w:rPr>
          <w:color w:val="000000"/>
        </w:rPr>
        <w:t xml:space="preserve">         </w:t>
      </w:r>
      <w:r w:rsidRPr="00242849">
        <w:rPr>
          <w:color w:val="000000"/>
        </w:rPr>
        <w:t xml:space="preserve">5.5. </w:t>
      </w:r>
      <w:r>
        <w:rPr>
          <w:color w:val="000000"/>
        </w:rPr>
        <w:t>T</w:t>
      </w:r>
      <w:r w:rsidRPr="00242849">
        <w:rPr>
          <w:color w:val="000000"/>
        </w:rPr>
        <w:t>iekėjas įsipareigoja užtikrinti, kad jo patalpos, įranga, tinklai ir informacinių sistemų priežiūra, informacijos perdavimas tinklais atitinka Aprašo reikalavimus.</w:t>
      </w:r>
    </w:p>
    <w:p w14:paraId="7B5133BC" w14:textId="77777777" w:rsidR="00950A3C" w:rsidRPr="00242849" w:rsidRDefault="00950A3C" w:rsidP="00950A3C">
      <w:pPr>
        <w:pStyle w:val="tajtip"/>
        <w:shd w:val="clear" w:color="auto" w:fill="FFFFFF"/>
        <w:spacing w:after="0" w:line="276" w:lineRule="auto"/>
        <w:jc w:val="both"/>
        <w:rPr>
          <w:color w:val="000000"/>
        </w:rPr>
      </w:pPr>
      <w:r>
        <w:rPr>
          <w:color w:val="000000"/>
        </w:rPr>
        <w:t xml:space="preserve">         </w:t>
      </w:r>
      <w:r w:rsidRPr="00242849">
        <w:rPr>
          <w:color w:val="000000"/>
        </w:rPr>
        <w:t xml:space="preserve">5.6. </w:t>
      </w:r>
      <w:r>
        <w:rPr>
          <w:color w:val="000000"/>
        </w:rPr>
        <w:t>T</w:t>
      </w:r>
      <w:r w:rsidRPr="00242849">
        <w:rPr>
          <w:color w:val="000000"/>
        </w:rPr>
        <w:t xml:space="preserve">iekėjui fizinė prieiga prie perkančiosios organizacijos tinklų, kitos techninės infrastruktūros ir informacinių sistemų nėra suteikiama. </w:t>
      </w:r>
      <w:r>
        <w:rPr>
          <w:color w:val="000000"/>
        </w:rPr>
        <w:t>T</w:t>
      </w:r>
      <w:r w:rsidRPr="00242849">
        <w:rPr>
          <w:color w:val="000000"/>
        </w:rPr>
        <w:t xml:space="preserve">iekėjui suteikiama loginė prieiga per perkančiosios organizacijos saugų VPN sprendimą prie kūrimo ar testavimo aplinkų. Atskiru perkančiosios organizacijos sprendimu (pvz. sprendžiant kritinius incidentus), laikina loginė prieiga gali būti  suteikta prie darbinių aplinkų. Loginė prieiga suteikiama prie perkančiosios organizacijos kontroliuojamo nuotolinio darbalaukio serverio, kuriame visi </w:t>
      </w:r>
      <w:r>
        <w:rPr>
          <w:color w:val="000000"/>
        </w:rPr>
        <w:t>T</w:t>
      </w:r>
      <w:r w:rsidRPr="00242849">
        <w:rPr>
          <w:color w:val="000000"/>
        </w:rPr>
        <w:t>iekėjo veiksmai yra fiksuojami.</w:t>
      </w:r>
    </w:p>
    <w:p w14:paraId="753A9DEB" w14:textId="77777777" w:rsidR="00950A3C" w:rsidRPr="000E064F" w:rsidRDefault="00950A3C" w:rsidP="00950A3C">
      <w:pPr>
        <w:pStyle w:val="Antrat2"/>
        <w:suppressAutoHyphens/>
        <w:spacing w:before="0" w:line="276" w:lineRule="auto"/>
        <w:ind w:left="360"/>
        <w:jc w:val="center"/>
        <w:rPr>
          <w:rFonts w:ascii="Times New Roman" w:hAnsi="Times New Roman" w:cs="Times New Roman"/>
          <w:b w:val="0"/>
          <w:bCs w:val="0"/>
          <w:caps/>
          <w:sz w:val="24"/>
          <w:szCs w:val="24"/>
        </w:rPr>
      </w:pPr>
    </w:p>
    <w:p w14:paraId="64C92C7E" w14:textId="77777777" w:rsidR="00950A3C" w:rsidRPr="000E064F" w:rsidRDefault="00950A3C" w:rsidP="00950A3C">
      <w:pPr>
        <w:pStyle w:val="Antrat2"/>
        <w:suppressAutoHyphens/>
        <w:spacing w:before="0" w:line="276" w:lineRule="auto"/>
        <w:ind w:left="360"/>
        <w:jc w:val="center"/>
        <w:rPr>
          <w:rFonts w:ascii="Times New Roman" w:hAnsi="Times New Roman" w:cs="Times New Roman"/>
          <w:b w:val="0"/>
          <w:bCs w:val="0"/>
          <w:caps/>
          <w:sz w:val="24"/>
          <w:szCs w:val="24"/>
        </w:rPr>
      </w:pPr>
      <w:r w:rsidRPr="000E064F">
        <w:rPr>
          <w:rFonts w:ascii="Times New Roman" w:hAnsi="Times New Roman" w:cs="Times New Roman"/>
          <w:caps/>
          <w:sz w:val="24"/>
          <w:szCs w:val="24"/>
        </w:rPr>
        <w:t>vI. BAIGIAMOSIOS NUOSTATOS</w:t>
      </w:r>
    </w:p>
    <w:p w14:paraId="14BCBBD0" w14:textId="77777777" w:rsidR="00950A3C" w:rsidRPr="00242849" w:rsidRDefault="00950A3C" w:rsidP="00950A3C">
      <w:pPr>
        <w:pStyle w:val="Tech1antr"/>
        <w:spacing w:before="0" w:line="276" w:lineRule="auto"/>
      </w:pPr>
      <w:r w:rsidRPr="00242849">
        <w:t xml:space="preserve">6.1. Pagrindinė reikalavimų tenkinimo nuostata: naujai sukurti / modernizuoti  </w:t>
      </w:r>
      <w:r>
        <w:rPr>
          <w:bCs/>
        </w:rPr>
        <w:t>HDR</w:t>
      </w:r>
      <w:r w:rsidRPr="00242849">
        <w:t xml:space="preserve"> funkcionalumai, sauga, greitaveika, patogumas turi būti išlaikyti pagal naudojamą dabartinį </w:t>
      </w:r>
      <w:r>
        <w:rPr>
          <w:bCs/>
        </w:rPr>
        <w:t>HDR</w:t>
      </w:r>
      <w:r w:rsidRPr="00242849">
        <w:t xml:space="preserve"> funkcionalumą.</w:t>
      </w:r>
    </w:p>
    <w:p w14:paraId="277DCC77" w14:textId="77777777" w:rsidR="00950A3C" w:rsidRPr="001376DF" w:rsidRDefault="00950A3C" w:rsidP="00950A3C">
      <w:pPr>
        <w:tabs>
          <w:tab w:val="left" w:pos="567"/>
          <w:tab w:val="left" w:pos="1134"/>
          <w:tab w:val="left" w:pos="1418"/>
        </w:tabs>
        <w:spacing w:line="276" w:lineRule="auto"/>
        <w:ind w:right="-1"/>
        <w:rPr>
          <w:rFonts w:ascii="Times New Roman" w:hAnsi="Times New Roman" w:cs="Times New Roman"/>
          <w:bCs/>
          <w:sz w:val="24"/>
          <w:szCs w:val="24"/>
        </w:rPr>
      </w:pPr>
    </w:p>
    <w:tbl>
      <w:tblPr>
        <w:tblW w:w="9474" w:type="dxa"/>
        <w:tblInd w:w="165" w:type="dxa"/>
        <w:tblLook w:val="04A0" w:firstRow="1" w:lastRow="0" w:firstColumn="1" w:lastColumn="0" w:noHBand="0" w:noVBand="1"/>
      </w:tblPr>
      <w:tblGrid>
        <w:gridCol w:w="4479"/>
        <w:gridCol w:w="426"/>
        <w:gridCol w:w="4569"/>
      </w:tblGrid>
      <w:tr w:rsidR="00B26907" w:rsidRPr="00B26907" w14:paraId="76F283E9" w14:textId="77777777" w:rsidTr="0013352F">
        <w:trPr>
          <w:trHeight w:val="993"/>
        </w:trPr>
        <w:tc>
          <w:tcPr>
            <w:tcW w:w="4479" w:type="dxa"/>
          </w:tcPr>
          <w:p w14:paraId="46D7457F" w14:textId="77777777" w:rsidR="00B26907" w:rsidRPr="00B26907" w:rsidRDefault="00B26907" w:rsidP="00B26907">
            <w:pPr>
              <w:widowControl w:val="0"/>
              <w:pBdr>
                <w:top w:val="nil"/>
                <w:left w:val="nil"/>
                <w:bottom w:val="nil"/>
                <w:right w:val="nil"/>
                <w:between w:val="nil"/>
              </w:pBdr>
              <w:tabs>
                <w:tab w:val="left" w:pos="1008"/>
              </w:tabs>
              <w:suppressAutoHyphens/>
              <w:spacing w:after="0" w:line="240" w:lineRule="auto"/>
              <w:rPr>
                <w:rFonts w:ascii="Times New Roman" w:eastAsia="Times New Roman" w:hAnsi="Times New Roman" w:cs="Times New Roman"/>
                <w:b/>
                <w:sz w:val="24"/>
                <w:szCs w:val="20"/>
                <w:lang w:val="lt-LT"/>
              </w:rPr>
            </w:pPr>
          </w:p>
          <w:p w14:paraId="4B91F78C" w14:textId="77777777" w:rsidR="00B26907" w:rsidRPr="00B26907" w:rsidRDefault="00B26907" w:rsidP="00B26907">
            <w:pPr>
              <w:widowControl w:val="0"/>
              <w:pBdr>
                <w:top w:val="nil"/>
                <w:left w:val="nil"/>
                <w:bottom w:val="nil"/>
                <w:right w:val="nil"/>
                <w:between w:val="nil"/>
              </w:pBdr>
              <w:tabs>
                <w:tab w:val="left" w:pos="1008"/>
              </w:tabs>
              <w:suppressAutoHyphens/>
              <w:spacing w:after="0" w:line="240" w:lineRule="auto"/>
              <w:rPr>
                <w:rFonts w:ascii="Times New Roman" w:eastAsia="Times New Roman" w:hAnsi="Times New Roman" w:cs="Times New Roman"/>
                <w:b/>
                <w:sz w:val="24"/>
                <w:szCs w:val="20"/>
                <w:lang w:val="lt-LT"/>
              </w:rPr>
            </w:pPr>
            <w:r w:rsidRPr="00B26907">
              <w:rPr>
                <w:rFonts w:ascii="Times New Roman" w:eastAsia="Times New Roman" w:hAnsi="Times New Roman" w:cs="Times New Roman"/>
                <w:b/>
                <w:sz w:val="24"/>
                <w:szCs w:val="20"/>
                <w:lang w:val="lt-LT"/>
              </w:rPr>
              <w:t>PIRKĖJAS</w:t>
            </w:r>
          </w:p>
          <w:p w14:paraId="39D28A9B" w14:textId="77777777" w:rsidR="00B26907" w:rsidRPr="00B26907" w:rsidRDefault="00B26907" w:rsidP="00B26907">
            <w:pPr>
              <w:widowControl w:val="0"/>
              <w:pBdr>
                <w:top w:val="nil"/>
                <w:left w:val="nil"/>
                <w:bottom w:val="nil"/>
                <w:right w:val="nil"/>
                <w:between w:val="nil"/>
              </w:pBdr>
              <w:tabs>
                <w:tab w:val="left" w:pos="1008"/>
              </w:tabs>
              <w:suppressAutoHyphens/>
              <w:spacing w:after="0" w:line="240" w:lineRule="auto"/>
              <w:rPr>
                <w:rFonts w:ascii="Times New Roman" w:eastAsia="Times New Roman" w:hAnsi="Times New Roman" w:cs="Times New Roman"/>
                <w:sz w:val="24"/>
                <w:szCs w:val="20"/>
                <w:lang w:val="lt-LT"/>
              </w:rPr>
            </w:pPr>
          </w:p>
          <w:p w14:paraId="5D1C207E" w14:textId="77777777" w:rsidR="00B26907" w:rsidRPr="00B26907" w:rsidRDefault="00B26907" w:rsidP="00B26907">
            <w:pPr>
              <w:widowControl w:val="0"/>
              <w:pBdr>
                <w:top w:val="nil"/>
                <w:left w:val="nil"/>
                <w:bottom w:val="nil"/>
                <w:right w:val="nil"/>
                <w:between w:val="nil"/>
              </w:pBdr>
              <w:tabs>
                <w:tab w:val="left" w:pos="1008"/>
              </w:tabs>
              <w:suppressAutoHyphens/>
              <w:spacing w:after="0" w:line="240" w:lineRule="auto"/>
              <w:rPr>
                <w:rFonts w:ascii="Times New Roman" w:eastAsia="Times New Roman" w:hAnsi="Times New Roman" w:cs="Times New Roman"/>
                <w:b/>
                <w:sz w:val="24"/>
                <w:szCs w:val="20"/>
                <w:lang w:val="lt-LT"/>
              </w:rPr>
            </w:pPr>
            <w:r w:rsidRPr="00B26907">
              <w:rPr>
                <w:rFonts w:ascii="Times New Roman" w:eastAsia="Times New Roman" w:hAnsi="Times New Roman" w:cs="Times New Roman"/>
                <w:b/>
                <w:sz w:val="24"/>
                <w:szCs w:val="20"/>
                <w:lang w:val="lt-LT"/>
              </w:rPr>
              <w:t xml:space="preserve">Informatikos ir ryšių departamentas prie Lietuvos Respublikos vidaus reikalų ministerijos </w:t>
            </w:r>
          </w:p>
          <w:p w14:paraId="1B1766DB" w14:textId="77777777" w:rsidR="00B26907" w:rsidRPr="00B26907" w:rsidRDefault="00B26907" w:rsidP="00B26907">
            <w:pPr>
              <w:widowControl w:val="0"/>
              <w:pBdr>
                <w:top w:val="nil"/>
                <w:left w:val="nil"/>
                <w:bottom w:val="nil"/>
                <w:right w:val="nil"/>
                <w:between w:val="nil"/>
              </w:pBdr>
              <w:tabs>
                <w:tab w:val="left" w:pos="1008"/>
              </w:tabs>
              <w:suppressAutoHyphens/>
              <w:spacing w:after="0" w:line="240" w:lineRule="auto"/>
              <w:rPr>
                <w:rFonts w:ascii="Times New Roman" w:eastAsia="Times New Roman" w:hAnsi="Times New Roman" w:cs="Times New Roman"/>
                <w:bCs/>
                <w:sz w:val="24"/>
                <w:szCs w:val="20"/>
                <w:lang w:val="lt-LT"/>
              </w:rPr>
            </w:pPr>
          </w:p>
          <w:p w14:paraId="6BD1944E" w14:textId="77777777" w:rsidR="00B26907" w:rsidRPr="00B26907" w:rsidRDefault="00B26907" w:rsidP="00B26907">
            <w:pPr>
              <w:widowControl w:val="0"/>
              <w:pBdr>
                <w:top w:val="nil"/>
                <w:left w:val="nil"/>
                <w:bottom w:val="nil"/>
                <w:right w:val="nil"/>
                <w:between w:val="nil"/>
              </w:pBdr>
              <w:tabs>
                <w:tab w:val="left" w:pos="1008"/>
              </w:tabs>
              <w:suppressAutoHyphens/>
              <w:spacing w:after="0" w:line="240" w:lineRule="auto"/>
              <w:rPr>
                <w:rFonts w:ascii="Times New Roman" w:eastAsia="Times New Roman" w:hAnsi="Times New Roman" w:cs="Times New Roman"/>
                <w:bCs/>
                <w:sz w:val="24"/>
                <w:szCs w:val="20"/>
                <w:lang w:val="lt-LT"/>
              </w:rPr>
            </w:pPr>
            <w:r w:rsidRPr="00B26907">
              <w:rPr>
                <w:rFonts w:ascii="Times New Roman" w:eastAsia="Times New Roman" w:hAnsi="Times New Roman" w:cs="Times New Roman"/>
                <w:bCs/>
                <w:sz w:val="24"/>
                <w:szCs w:val="20"/>
                <w:lang w:val="lt-LT"/>
              </w:rPr>
              <w:t>Direktorė</w:t>
            </w:r>
          </w:p>
          <w:p w14:paraId="62336FBE" w14:textId="77777777" w:rsidR="00B26907" w:rsidRPr="00B26907" w:rsidRDefault="00B26907" w:rsidP="00B26907">
            <w:pPr>
              <w:widowControl w:val="0"/>
              <w:pBdr>
                <w:top w:val="nil"/>
                <w:left w:val="nil"/>
                <w:bottom w:val="nil"/>
                <w:right w:val="nil"/>
                <w:between w:val="nil"/>
              </w:pBdr>
              <w:tabs>
                <w:tab w:val="left" w:pos="993"/>
              </w:tabs>
              <w:suppressAutoHyphens/>
              <w:spacing w:after="0" w:line="240" w:lineRule="auto"/>
              <w:rPr>
                <w:rFonts w:ascii="Times New Roman" w:eastAsia="Times New Roman" w:hAnsi="Times New Roman" w:cs="Times New Roman"/>
                <w:sz w:val="24"/>
                <w:szCs w:val="20"/>
                <w:lang w:val="lt-LT"/>
              </w:rPr>
            </w:pPr>
            <w:r w:rsidRPr="00B26907">
              <w:rPr>
                <w:rFonts w:ascii="Times New Roman" w:eastAsia="Times New Roman" w:hAnsi="Times New Roman" w:cs="Times New Roman"/>
                <w:bCs/>
                <w:sz w:val="24"/>
                <w:szCs w:val="20"/>
                <w:lang w:val="lt-LT"/>
              </w:rPr>
              <w:t>Viktorija Rūkštelė</w:t>
            </w:r>
          </w:p>
        </w:tc>
        <w:tc>
          <w:tcPr>
            <w:tcW w:w="426" w:type="dxa"/>
          </w:tcPr>
          <w:p w14:paraId="6A52AC27" w14:textId="77777777" w:rsidR="00B26907" w:rsidRPr="00B26907" w:rsidRDefault="00B26907" w:rsidP="00B26907">
            <w:pPr>
              <w:widowControl w:val="0"/>
              <w:pBdr>
                <w:top w:val="nil"/>
                <w:left w:val="nil"/>
                <w:bottom w:val="nil"/>
                <w:right w:val="nil"/>
                <w:between w:val="nil"/>
              </w:pBdr>
              <w:tabs>
                <w:tab w:val="left" w:pos="993"/>
              </w:tabs>
              <w:suppressAutoHyphens/>
              <w:spacing w:after="0" w:line="240" w:lineRule="auto"/>
              <w:rPr>
                <w:rFonts w:ascii="Times New Roman" w:eastAsia="Times New Roman" w:hAnsi="Times New Roman" w:cs="Times New Roman"/>
                <w:b/>
                <w:bCs/>
                <w:sz w:val="24"/>
                <w:szCs w:val="20"/>
                <w:lang w:val="lt-LT"/>
              </w:rPr>
            </w:pPr>
          </w:p>
        </w:tc>
        <w:tc>
          <w:tcPr>
            <w:tcW w:w="4569" w:type="dxa"/>
          </w:tcPr>
          <w:p w14:paraId="00A35619" w14:textId="77777777" w:rsidR="00B26907" w:rsidRPr="00B26907" w:rsidRDefault="00B26907" w:rsidP="00B26907">
            <w:pPr>
              <w:widowControl w:val="0"/>
              <w:pBdr>
                <w:top w:val="nil"/>
                <w:left w:val="nil"/>
                <w:bottom w:val="nil"/>
                <w:right w:val="nil"/>
                <w:between w:val="nil"/>
              </w:pBdr>
              <w:tabs>
                <w:tab w:val="left" w:pos="993"/>
              </w:tabs>
              <w:suppressAutoHyphens/>
              <w:spacing w:after="0" w:line="240" w:lineRule="auto"/>
              <w:rPr>
                <w:rFonts w:ascii="Times New Roman" w:eastAsia="Times New Roman" w:hAnsi="Times New Roman" w:cs="Times New Roman"/>
                <w:b/>
                <w:bCs/>
                <w:sz w:val="24"/>
                <w:szCs w:val="20"/>
                <w:lang w:val="lt-LT"/>
              </w:rPr>
            </w:pPr>
          </w:p>
          <w:p w14:paraId="152AAF36" w14:textId="77777777" w:rsidR="00B26907" w:rsidRPr="00B26907" w:rsidRDefault="00B26907" w:rsidP="00B26907">
            <w:pPr>
              <w:widowControl w:val="0"/>
              <w:pBdr>
                <w:top w:val="nil"/>
                <w:left w:val="nil"/>
                <w:bottom w:val="nil"/>
                <w:right w:val="nil"/>
                <w:between w:val="nil"/>
              </w:pBdr>
              <w:tabs>
                <w:tab w:val="left" w:pos="993"/>
              </w:tabs>
              <w:suppressAutoHyphens/>
              <w:spacing w:after="0" w:line="240" w:lineRule="auto"/>
              <w:rPr>
                <w:rFonts w:ascii="Times New Roman" w:eastAsia="Times New Roman" w:hAnsi="Times New Roman" w:cs="Times New Roman"/>
                <w:b/>
                <w:bCs/>
                <w:sz w:val="24"/>
                <w:szCs w:val="20"/>
                <w:lang w:val="lt-LT"/>
              </w:rPr>
            </w:pPr>
            <w:r w:rsidRPr="00B26907">
              <w:rPr>
                <w:rFonts w:ascii="Times New Roman" w:eastAsia="Times New Roman" w:hAnsi="Times New Roman" w:cs="Times New Roman"/>
                <w:b/>
                <w:bCs/>
                <w:sz w:val="24"/>
                <w:szCs w:val="20"/>
                <w:lang w:val="lt-LT"/>
              </w:rPr>
              <w:t>TIEKĖJAS</w:t>
            </w:r>
          </w:p>
          <w:p w14:paraId="219071F4" w14:textId="77777777" w:rsidR="00B26907" w:rsidRPr="00B26907" w:rsidRDefault="00B26907" w:rsidP="00B26907">
            <w:pPr>
              <w:widowControl w:val="0"/>
              <w:pBdr>
                <w:top w:val="nil"/>
                <w:left w:val="nil"/>
                <w:bottom w:val="nil"/>
                <w:right w:val="nil"/>
                <w:between w:val="nil"/>
              </w:pBdr>
              <w:tabs>
                <w:tab w:val="left" w:pos="993"/>
              </w:tabs>
              <w:suppressAutoHyphens/>
              <w:spacing w:after="0" w:line="240" w:lineRule="auto"/>
              <w:rPr>
                <w:rFonts w:ascii="Times New Roman" w:eastAsia="Times New Roman" w:hAnsi="Times New Roman" w:cs="Times New Roman"/>
                <w:b/>
                <w:sz w:val="24"/>
                <w:szCs w:val="20"/>
                <w:lang w:val="lt-LT"/>
              </w:rPr>
            </w:pPr>
          </w:p>
          <w:p w14:paraId="3D70599F" w14:textId="3AB0A992" w:rsidR="00B26907" w:rsidRPr="00B26907" w:rsidRDefault="00B26907" w:rsidP="00B26907">
            <w:pPr>
              <w:widowControl w:val="0"/>
              <w:pBdr>
                <w:top w:val="nil"/>
                <w:left w:val="nil"/>
                <w:bottom w:val="nil"/>
                <w:right w:val="nil"/>
                <w:between w:val="nil"/>
              </w:pBdr>
              <w:tabs>
                <w:tab w:val="left" w:pos="993"/>
              </w:tabs>
              <w:suppressAutoHyphens/>
              <w:spacing w:after="0" w:line="240" w:lineRule="auto"/>
              <w:rPr>
                <w:rFonts w:ascii="Times New Roman" w:eastAsia="Times New Roman" w:hAnsi="Times New Roman" w:cs="Times New Roman"/>
                <w:sz w:val="24"/>
                <w:szCs w:val="20"/>
                <w:lang w:val="lt-LT"/>
              </w:rPr>
            </w:pPr>
            <w:r>
              <w:rPr>
                <w:rFonts w:ascii="Times New Roman" w:eastAsia="Times New Roman" w:hAnsi="Times New Roman" w:cs="Times New Roman"/>
                <w:b/>
                <w:bCs/>
                <w:sz w:val="24"/>
                <w:szCs w:val="20"/>
                <w:lang w:val="lt-LT"/>
              </w:rPr>
              <w:t>UAB „Insoft“</w:t>
            </w:r>
          </w:p>
          <w:p w14:paraId="1A2AFEE5" w14:textId="77777777" w:rsidR="00B26907" w:rsidRPr="00B26907" w:rsidRDefault="00B26907" w:rsidP="00B26907">
            <w:pPr>
              <w:widowControl w:val="0"/>
              <w:pBdr>
                <w:top w:val="nil"/>
                <w:left w:val="nil"/>
                <w:bottom w:val="nil"/>
                <w:right w:val="nil"/>
                <w:between w:val="nil"/>
              </w:pBdr>
              <w:tabs>
                <w:tab w:val="left" w:pos="993"/>
              </w:tabs>
              <w:suppressAutoHyphens/>
              <w:spacing w:after="0" w:line="240" w:lineRule="auto"/>
              <w:rPr>
                <w:rFonts w:ascii="Times New Roman" w:eastAsia="Times New Roman" w:hAnsi="Times New Roman" w:cs="Times New Roman"/>
                <w:sz w:val="24"/>
                <w:szCs w:val="20"/>
                <w:lang w:val="lt-LT"/>
              </w:rPr>
            </w:pPr>
          </w:p>
          <w:p w14:paraId="7E8155FA" w14:textId="77777777" w:rsidR="00B26907" w:rsidRPr="00B26907" w:rsidRDefault="00B26907" w:rsidP="00B26907">
            <w:pPr>
              <w:widowControl w:val="0"/>
              <w:pBdr>
                <w:top w:val="nil"/>
                <w:left w:val="nil"/>
                <w:bottom w:val="nil"/>
                <w:right w:val="nil"/>
                <w:between w:val="nil"/>
              </w:pBdr>
              <w:tabs>
                <w:tab w:val="left" w:pos="993"/>
              </w:tabs>
              <w:suppressAutoHyphens/>
              <w:spacing w:after="0" w:line="240" w:lineRule="auto"/>
              <w:rPr>
                <w:rFonts w:ascii="Times New Roman" w:eastAsia="Times New Roman" w:hAnsi="Times New Roman" w:cs="Times New Roman"/>
                <w:sz w:val="24"/>
                <w:szCs w:val="20"/>
                <w:lang w:val="lt-LT"/>
              </w:rPr>
            </w:pPr>
          </w:p>
          <w:p w14:paraId="42CC6044" w14:textId="77777777" w:rsidR="00B26907" w:rsidRPr="00B26907" w:rsidRDefault="00B26907" w:rsidP="00B26907">
            <w:pPr>
              <w:widowControl w:val="0"/>
              <w:pBdr>
                <w:top w:val="nil"/>
                <w:left w:val="nil"/>
                <w:bottom w:val="nil"/>
                <w:right w:val="nil"/>
                <w:between w:val="nil"/>
              </w:pBdr>
              <w:tabs>
                <w:tab w:val="left" w:pos="993"/>
              </w:tabs>
              <w:suppressAutoHyphens/>
              <w:spacing w:after="0" w:line="240" w:lineRule="auto"/>
              <w:rPr>
                <w:rFonts w:ascii="Times New Roman" w:eastAsia="Times New Roman" w:hAnsi="Times New Roman" w:cs="Times New Roman"/>
                <w:sz w:val="24"/>
                <w:szCs w:val="20"/>
                <w:lang w:val="lt-LT"/>
              </w:rPr>
            </w:pPr>
          </w:p>
          <w:p w14:paraId="3595E1B4" w14:textId="1063A2E1" w:rsidR="00B26907" w:rsidRPr="00B26907" w:rsidRDefault="00B26907" w:rsidP="00B26907">
            <w:pPr>
              <w:widowControl w:val="0"/>
              <w:pBdr>
                <w:top w:val="nil"/>
                <w:left w:val="nil"/>
                <w:bottom w:val="nil"/>
                <w:right w:val="nil"/>
                <w:between w:val="nil"/>
              </w:pBdr>
              <w:tabs>
                <w:tab w:val="left" w:pos="993"/>
              </w:tabs>
              <w:suppressAutoHyphens/>
              <w:spacing w:after="0" w:line="240" w:lineRule="auto"/>
              <w:rPr>
                <w:rFonts w:ascii="Times New Roman" w:eastAsia="Times New Roman" w:hAnsi="Times New Roman" w:cs="Times New Roman"/>
                <w:sz w:val="24"/>
                <w:szCs w:val="20"/>
                <w:lang w:val="lt-LT"/>
              </w:rPr>
            </w:pPr>
            <w:r>
              <w:rPr>
                <w:rFonts w:ascii="Times New Roman" w:eastAsia="Times New Roman" w:hAnsi="Times New Roman" w:cs="Times New Roman"/>
                <w:sz w:val="24"/>
                <w:szCs w:val="20"/>
                <w:lang w:val="lt-LT"/>
              </w:rPr>
              <w:t>Di</w:t>
            </w:r>
            <w:r w:rsidRPr="00B26907">
              <w:rPr>
                <w:rFonts w:ascii="Times New Roman" w:eastAsia="Times New Roman" w:hAnsi="Times New Roman" w:cs="Times New Roman"/>
                <w:sz w:val="24"/>
                <w:szCs w:val="20"/>
                <w:lang w:val="lt-LT"/>
              </w:rPr>
              <w:t xml:space="preserve">rektorius </w:t>
            </w:r>
          </w:p>
          <w:p w14:paraId="5200776D" w14:textId="7E8514FC" w:rsidR="00B26907" w:rsidRPr="00B26907" w:rsidRDefault="00B26907" w:rsidP="00B26907">
            <w:pPr>
              <w:widowControl w:val="0"/>
              <w:pBdr>
                <w:top w:val="nil"/>
                <w:left w:val="nil"/>
                <w:bottom w:val="nil"/>
                <w:right w:val="nil"/>
                <w:between w:val="nil"/>
              </w:pBdr>
              <w:tabs>
                <w:tab w:val="left" w:pos="993"/>
              </w:tabs>
              <w:suppressAutoHyphens/>
              <w:spacing w:after="0" w:line="240" w:lineRule="auto"/>
              <w:rPr>
                <w:rFonts w:ascii="Times New Roman" w:eastAsia="Times New Roman" w:hAnsi="Times New Roman" w:cs="Times New Roman"/>
                <w:sz w:val="24"/>
                <w:szCs w:val="20"/>
                <w:lang w:val="lt-LT"/>
              </w:rPr>
            </w:pPr>
            <w:r w:rsidRPr="00B26907">
              <w:rPr>
                <w:rFonts w:ascii="Times New Roman" w:eastAsia="Times New Roman" w:hAnsi="Times New Roman" w:cs="Times New Roman"/>
                <w:sz w:val="24"/>
                <w:szCs w:val="20"/>
                <w:lang w:val="lt-LT"/>
              </w:rPr>
              <w:t>Mindaugas Mikulėnas</w:t>
            </w:r>
          </w:p>
        </w:tc>
      </w:tr>
    </w:tbl>
    <w:p w14:paraId="2019CA06" w14:textId="77777777" w:rsidR="00950A3C" w:rsidRPr="001C4838" w:rsidRDefault="00950A3C" w:rsidP="00950A3C">
      <w:pPr>
        <w:tabs>
          <w:tab w:val="left" w:pos="720"/>
          <w:tab w:val="left" w:pos="1134"/>
          <w:tab w:val="left" w:pos="1260"/>
          <w:tab w:val="left" w:pos="1418"/>
        </w:tabs>
        <w:spacing w:before="120" w:after="120"/>
        <w:ind w:right="-1" w:firstLine="567"/>
        <w:rPr>
          <w:rFonts w:ascii="Times New Roman" w:hAnsi="Times New Roman" w:cs="Times New Roman"/>
          <w:sz w:val="24"/>
          <w:szCs w:val="24"/>
        </w:rPr>
      </w:pPr>
    </w:p>
    <w:p w14:paraId="18680506" w14:textId="77777777" w:rsidR="00950A3C" w:rsidRDefault="00950A3C" w:rsidP="00950A3C">
      <w:pPr>
        <w:ind w:right="-1"/>
      </w:pPr>
    </w:p>
    <w:p w14:paraId="69957D89" w14:textId="77777777" w:rsidR="00950A3C" w:rsidRDefault="00950A3C" w:rsidP="00950A3C">
      <w:pPr>
        <w:ind w:right="-1"/>
      </w:pPr>
    </w:p>
    <w:p w14:paraId="26FDE01D" w14:textId="77777777" w:rsidR="00950A3C" w:rsidRDefault="00950A3C" w:rsidP="00950A3C">
      <w:pPr>
        <w:ind w:right="-1"/>
      </w:pPr>
    </w:p>
    <w:p w14:paraId="748B8F39" w14:textId="77777777" w:rsidR="00950A3C" w:rsidRDefault="00950A3C" w:rsidP="00950A3C"/>
    <w:p w14:paraId="290283FB" w14:textId="77777777" w:rsidR="00950A3C" w:rsidRDefault="00950A3C" w:rsidP="00950A3C"/>
    <w:p w14:paraId="608DFAD7" w14:textId="77777777" w:rsidR="00950A3C" w:rsidRDefault="00950A3C" w:rsidP="00950A3C"/>
    <w:p w14:paraId="41DCEEF6" w14:textId="77777777" w:rsidR="00950A3C" w:rsidRDefault="00950A3C" w:rsidP="00950A3C"/>
    <w:p w14:paraId="53C81993" w14:textId="77777777" w:rsidR="00950A3C" w:rsidRDefault="00950A3C" w:rsidP="00950A3C"/>
    <w:p w14:paraId="3E89FDCF" w14:textId="77777777" w:rsidR="00950A3C" w:rsidRDefault="00950A3C" w:rsidP="00950A3C"/>
    <w:p w14:paraId="4EDACD22" w14:textId="77777777" w:rsidR="00950A3C" w:rsidRDefault="00950A3C" w:rsidP="00950A3C"/>
    <w:p w14:paraId="3B9CFFAB" w14:textId="77A537F0" w:rsidR="0018021B" w:rsidRPr="007B004A" w:rsidRDefault="0018021B" w:rsidP="00D91AF8">
      <w:pPr>
        <w:spacing w:before="60" w:after="60" w:line="240" w:lineRule="auto"/>
        <w:rPr>
          <w:rFonts w:ascii="Calibri Light" w:hAnsi="Calibri Light" w:cs="Calibri Light"/>
          <w:b/>
          <w:sz w:val="20"/>
          <w:szCs w:val="20"/>
          <w:lang w:val="lt-LT"/>
        </w:rPr>
      </w:pPr>
    </w:p>
    <w:sectPr w:rsidR="0018021B" w:rsidRPr="007B004A" w:rsidSect="005B353F">
      <w:headerReference w:type="default" r:id="rId16"/>
      <w:footerReference w:type="default" r:id="rId17"/>
      <w:pgSz w:w="11907" w:h="16839" w:code="9"/>
      <w:pgMar w:top="537" w:right="567" w:bottom="567" w:left="991" w:header="284" w:footer="28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BAA2A0" w14:textId="77777777" w:rsidR="00C22F73" w:rsidRDefault="00C22F73">
      <w:pPr>
        <w:spacing w:after="0" w:line="240" w:lineRule="auto"/>
      </w:pPr>
      <w:r>
        <w:separator/>
      </w:r>
    </w:p>
  </w:endnote>
  <w:endnote w:type="continuationSeparator" w:id="0">
    <w:p w14:paraId="67208853" w14:textId="77777777" w:rsidR="00C22F73" w:rsidRDefault="00C22F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roman"/>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34CC1D" w14:textId="77777777" w:rsidR="00D1317D" w:rsidRPr="00F946E3" w:rsidRDefault="00D1317D">
    <w:pPr>
      <w:pStyle w:val="Porat"/>
      <w:rPr>
        <w:rFonts w:ascii="Calibri Light" w:hAnsi="Calibri Light" w:cs="Calibri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A68900" w14:textId="77777777" w:rsidR="00C22F73" w:rsidRDefault="00C22F73">
      <w:pPr>
        <w:spacing w:after="0" w:line="240" w:lineRule="auto"/>
      </w:pPr>
      <w:r>
        <w:separator/>
      </w:r>
    </w:p>
  </w:footnote>
  <w:footnote w:type="continuationSeparator" w:id="0">
    <w:p w14:paraId="6C930B31" w14:textId="77777777" w:rsidR="00C22F73" w:rsidRDefault="00C22F7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58387979"/>
      <w:docPartObj>
        <w:docPartGallery w:val="Page Numbers (Top of Page)"/>
        <w:docPartUnique/>
      </w:docPartObj>
    </w:sdtPr>
    <w:sdtEndPr>
      <w:rPr>
        <w:noProof/>
      </w:rPr>
    </w:sdtEndPr>
    <w:sdtContent>
      <w:p w14:paraId="6B24155A" w14:textId="0A013BD6" w:rsidR="00BD0161" w:rsidRDefault="00BD0161">
        <w:pPr>
          <w:pStyle w:val="Antrats"/>
          <w:jc w:val="center"/>
        </w:pPr>
        <w:r>
          <w:fldChar w:fldCharType="begin"/>
        </w:r>
        <w:r>
          <w:instrText xml:space="preserve"> PAGE   \* MERGEFORMAT </w:instrText>
        </w:r>
        <w:r>
          <w:fldChar w:fldCharType="separate"/>
        </w:r>
        <w:r>
          <w:rPr>
            <w:noProof/>
          </w:rPr>
          <w:t>2</w:t>
        </w:r>
        <w:r>
          <w:rPr>
            <w:noProof/>
          </w:rPr>
          <w:fldChar w:fldCharType="end"/>
        </w:r>
      </w:p>
    </w:sdtContent>
  </w:sdt>
  <w:p w14:paraId="382CCFC6" w14:textId="6175AAE9" w:rsidR="00CC5562" w:rsidRPr="00F946E3" w:rsidRDefault="00CC5562" w:rsidP="00A122D6">
    <w:pPr>
      <w:pStyle w:val="Antrats"/>
      <w:rPr>
        <w:rFonts w:ascii="Calibri Light" w:hAnsi="Calibri Light" w:cs="Calibri Light"/>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D273477"/>
    <w:multiLevelType w:val="hybridMultilevel"/>
    <w:tmpl w:val="F482C4D0"/>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2E33CA0"/>
    <w:multiLevelType w:val="hybridMultilevel"/>
    <w:tmpl w:val="22D6EE6C"/>
    <w:lvl w:ilvl="0" w:tplc="04270001">
      <w:start w:val="1"/>
      <w:numFmt w:val="bullet"/>
      <w:lvlText w:val=""/>
      <w:lvlJc w:val="left"/>
      <w:pPr>
        <w:ind w:left="1404" w:hanging="360"/>
      </w:pPr>
      <w:rPr>
        <w:rFonts w:ascii="Symbol" w:hAnsi="Symbol" w:hint="default"/>
      </w:rPr>
    </w:lvl>
    <w:lvl w:ilvl="1" w:tplc="04270003" w:tentative="1">
      <w:start w:val="1"/>
      <w:numFmt w:val="bullet"/>
      <w:lvlText w:val="o"/>
      <w:lvlJc w:val="left"/>
      <w:pPr>
        <w:ind w:left="2124" w:hanging="360"/>
      </w:pPr>
      <w:rPr>
        <w:rFonts w:ascii="Courier New" w:hAnsi="Courier New" w:cs="Courier New" w:hint="default"/>
      </w:rPr>
    </w:lvl>
    <w:lvl w:ilvl="2" w:tplc="04270005" w:tentative="1">
      <w:start w:val="1"/>
      <w:numFmt w:val="bullet"/>
      <w:lvlText w:val=""/>
      <w:lvlJc w:val="left"/>
      <w:pPr>
        <w:ind w:left="2844" w:hanging="360"/>
      </w:pPr>
      <w:rPr>
        <w:rFonts w:ascii="Wingdings" w:hAnsi="Wingdings" w:hint="default"/>
      </w:rPr>
    </w:lvl>
    <w:lvl w:ilvl="3" w:tplc="04270001" w:tentative="1">
      <w:start w:val="1"/>
      <w:numFmt w:val="bullet"/>
      <w:lvlText w:val=""/>
      <w:lvlJc w:val="left"/>
      <w:pPr>
        <w:ind w:left="3564" w:hanging="360"/>
      </w:pPr>
      <w:rPr>
        <w:rFonts w:ascii="Symbol" w:hAnsi="Symbol" w:hint="default"/>
      </w:rPr>
    </w:lvl>
    <w:lvl w:ilvl="4" w:tplc="04270003" w:tentative="1">
      <w:start w:val="1"/>
      <w:numFmt w:val="bullet"/>
      <w:lvlText w:val="o"/>
      <w:lvlJc w:val="left"/>
      <w:pPr>
        <w:ind w:left="4284" w:hanging="360"/>
      </w:pPr>
      <w:rPr>
        <w:rFonts w:ascii="Courier New" w:hAnsi="Courier New" w:cs="Courier New" w:hint="default"/>
      </w:rPr>
    </w:lvl>
    <w:lvl w:ilvl="5" w:tplc="04270005" w:tentative="1">
      <w:start w:val="1"/>
      <w:numFmt w:val="bullet"/>
      <w:lvlText w:val=""/>
      <w:lvlJc w:val="left"/>
      <w:pPr>
        <w:ind w:left="5004" w:hanging="360"/>
      </w:pPr>
      <w:rPr>
        <w:rFonts w:ascii="Wingdings" w:hAnsi="Wingdings" w:hint="default"/>
      </w:rPr>
    </w:lvl>
    <w:lvl w:ilvl="6" w:tplc="04270001" w:tentative="1">
      <w:start w:val="1"/>
      <w:numFmt w:val="bullet"/>
      <w:lvlText w:val=""/>
      <w:lvlJc w:val="left"/>
      <w:pPr>
        <w:ind w:left="5724" w:hanging="360"/>
      </w:pPr>
      <w:rPr>
        <w:rFonts w:ascii="Symbol" w:hAnsi="Symbol" w:hint="default"/>
      </w:rPr>
    </w:lvl>
    <w:lvl w:ilvl="7" w:tplc="04270003" w:tentative="1">
      <w:start w:val="1"/>
      <w:numFmt w:val="bullet"/>
      <w:lvlText w:val="o"/>
      <w:lvlJc w:val="left"/>
      <w:pPr>
        <w:ind w:left="6444" w:hanging="360"/>
      </w:pPr>
      <w:rPr>
        <w:rFonts w:ascii="Courier New" w:hAnsi="Courier New" w:cs="Courier New" w:hint="default"/>
      </w:rPr>
    </w:lvl>
    <w:lvl w:ilvl="8" w:tplc="04270005" w:tentative="1">
      <w:start w:val="1"/>
      <w:numFmt w:val="bullet"/>
      <w:lvlText w:val=""/>
      <w:lvlJc w:val="left"/>
      <w:pPr>
        <w:ind w:left="7164" w:hanging="360"/>
      </w:pPr>
      <w:rPr>
        <w:rFonts w:ascii="Wingdings" w:hAnsi="Wingdings" w:hint="default"/>
      </w:rPr>
    </w:lvl>
  </w:abstractNum>
  <w:abstractNum w:abstractNumId="8"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3C425DF4"/>
    <w:multiLevelType w:val="hybridMultilevel"/>
    <w:tmpl w:val="27C4D46A"/>
    <w:lvl w:ilvl="0" w:tplc="F62EE07E">
      <w:start w:val="3"/>
      <w:numFmt w:val="bullet"/>
      <w:lvlText w:val="-"/>
      <w:lvlJc w:val="left"/>
      <w:pPr>
        <w:ind w:left="927" w:hanging="360"/>
      </w:pPr>
      <w:rPr>
        <w:rFonts w:ascii="Times New Roman" w:eastAsia="Times New Roman" w:hAnsi="Times New Roman" w:cs="Times New Roman" w:hint="default"/>
      </w:rPr>
    </w:lvl>
    <w:lvl w:ilvl="1" w:tplc="04270001">
      <w:start w:val="1"/>
      <w:numFmt w:val="bullet"/>
      <w:lvlText w:val=""/>
      <w:lvlJc w:val="left"/>
      <w:pPr>
        <w:ind w:left="2062" w:hanging="360"/>
      </w:pPr>
      <w:rPr>
        <w:rFonts w:ascii="Symbol" w:hAnsi="Symbol"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11" w15:restartNumberingAfterBreak="0">
    <w:nsid w:val="3D103E79"/>
    <w:multiLevelType w:val="multilevel"/>
    <w:tmpl w:val="CBE6BE50"/>
    <w:lvl w:ilvl="0">
      <w:start w:val="1"/>
      <w:numFmt w:val="decimal"/>
      <w:lvlText w:val="%1."/>
      <w:lvlJc w:val="left"/>
      <w:pPr>
        <w:ind w:left="360" w:hanging="360"/>
      </w:pPr>
      <w:rPr>
        <w:rFonts w:hint="default"/>
        <w:b/>
      </w:rPr>
    </w:lvl>
    <w:lvl w:ilvl="1">
      <w:start w:val="4"/>
      <w:numFmt w:val="decimal"/>
      <w:lvlText w:val="%1.%2."/>
      <w:lvlJc w:val="left"/>
      <w:pPr>
        <w:ind w:left="1070" w:hanging="360"/>
      </w:pPr>
      <w:rPr>
        <w:rFonts w:hint="default"/>
        <w:b/>
      </w:rPr>
    </w:lvl>
    <w:lvl w:ilvl="2">
      <w:start w:val="1"/>
      <w:numFmt w:val="decimal"/>
      <w:lvlText w:val="%1.%2.%3."/>
      <w:lvlJc w:val="left"/>
      <w:pPr>
        <w:ind w:left="2860" w:hanging="720"/>
      </w:pPr>
      <w:rPr>
        <w:rFonts w:hint="default"/>
        <w:b/>
      </w:rPr>
    </w:lvl>
    <w:lvl w:ilvl="3">
      <w:start w:val="1"/>
      <w:numFmt w:val="decimal"/>
      <w:lvlText w:val="%1.%2.%3.%4."/>
      <w:lvlJc w:val="left"/>
      <w:pPr>
        <w:ind w:left="3930" w:hanging="720"/>
      </w:pPr>
      <w:rPr>
        <w:rFonts w:hint="default"/>
        <w:b/>
      </w:rPr>
    </w:lvl>
    <w:lvl w:ilvl="4">
      <w:start w:val="1"/>
      <w:numFmt w:val="decimal"/>
      <w:lvlText w:val="%1.%2.%3.%4.%5."/>
      <w:lvlJc w:val="left"/>
      <w:pPr>
        <w:ind w:left="5360" w:hanging="1080"/>
      </w:pPr>
      <w:rPr>
        <w:rFonts w:hint="default"/>
        <w:b/>
      </w:rPr>
    </w:lvl>
    <w:lvl w:ilvl="5">
      <w:start w:val="1"/>
      <w:numFmt w:val="decimal"/>
      <w:lvlText w:val="%1.%2.%3.%4.%5.%6."/>
      <w:lvlJc w:val="left"/>
      <w:pPr>
        <w:ind w:left="6430" w:hanging="1080"/>
      </w:pPr>
      <w:rPr>
        <w:rFonts w:hint="default"/>
        <w:b/>
      </w:rPr>
    </w:lvl>
    <w:lvl w:ilvl="6">
      <w:start w:val="1"/>
      <w:numFmt w:val="decimal"/>
      <w:lvlText w:val="%1.%2.%3.%4.%5.%6.%7."/>
      <w:lvlJc w:val="left"/>
      <w:pPr>
        <w:ind w:left="7860" w:hanging="1440"/>
      </w:pPr>
      <w:rPr>
        <w:rFonts w:hint="default"/>
        <w:b/>
      </w:rPr>
    </w:lvl>
    <w:lvl w:ilvl="7">
      <w:start w:val="1"/>
      <w:numFmt w:val="decimal"/>
      <w:lvlText w:val="%1.%2.%3.%4.%5.%6.%7.%8."/>
      <w:lvlJc w:val="left"/>
      <w:pPr>
        <w:ind w:left="8930" w:hanging="1440"/>
      </w:pPr>
      <w:rPr>
        <w:rFonts w:hint="default"/>
        <w:b/>
      </w:rPr>
    </w:lvl>
    <w:lvl w:ilvl="8">
      <w:start w:val="1"/>
      <w:numFmt w:val="decimal"/>
      <w:lvlText w:val="%1.%2.%3.%4.%5.%6.%7.%8.%9."/>
      <w:lvlJc w:val="left"/>
      <w:pPr>
        <w:ind w:left="10360" w:hanging="1800"/>
      </w:pPr>
      <w:rPr>
        <w:rFonts w:hint="default"/>
        <w:b/>
      </w:rPr>
    </w:lvl>
  </w:abstractNum>
  <w:abstractNum w:abstractNumId="12" w15:restartNumberingAfterBreak="0">
    <w:nsid w:val="3FEA2ABE"/>
    <w:multiLevelType w:val="hybridMultilevel"/>
    <w:tmpl w:val="4CF497BE"/>
    <w:lvl w:ilvl="0" w:tplc="04270001">
      <w:start w:val="1"/>
      <w:numFmt w:val="bullet"/>
      <w:lvlText w:val=""/>
      <w:lvlJc w:val="left"/>
      <w:pPr>
        <w:ind w:left="1004" w:hanging="360"/>
      </w:pPr>
      <w:rPr>
        <w:rFonts w:ascii="Symbol" w:hAnsi="Symbol" w:hint="default"/>
      </w:rPr>
    </w:lvl>
    <w:lvl w:ilvl="1" w:tplc="04270003" w:tentative="1">
      <w:start w:val="1"/>
      <w:numFmt w:val="bullet"/>
      <w:lvlText w:val="o"/>
      <w:lvlJc w:val="left"/>
      <w:pPr>
        <w:ind w:left="1724" w:hanging="360"/>
      </w:pPr>
      <w:rPr>
        <w:rFonts w:ascii="Courier New" w:hAnsi="Courier New" w:cs="Courier New" w:hint="default"/>
      </w:rPr>
    </w:lvl>
    <w:lvl w:ilvl="2" w:tplc="04270005" w:tentative="1">
      <w:start w:val="1"/>
      <w:numFmt w:val="bullet"/>
      <w:lvlText w:val=""/>
      <w:lvlJc w:val="left"/>
      <w:pPr>
        <w:ind w:left="2444" w:hanging="360"/>
      </w:pPr>
      <w:rPr>
        <w:rFonts w:ascii="Wingdings" w:hAnsi="Wingdings" w:hint="default"/>
      </w:rPr>
    </w:lvl>
    <w:lvl w:ilvl="3" w:tplc="04270001" w:tentative="1">
      <w:start w:val="1"/>
      <w:numFmt w:val="bullet"/>
      <w:lvlText w:val=""/>
      <w:lvlJc w:val="left"/>
      <w:pPr>
        <w:ind w:left="3164" w:hanging="360"/>
      </w:pPr>
      <w:rPr>
        <w:rFonts w:ascii="Symbol" w:hAnsi="Symbol" w:hint="default"/>
      </w:rPr>
    </w:lvl>
    <w:lvl w:ilvl="4" w:tplc="04270003" w:tentative="1">
      <w:start w:val="1"/>
      <w:numFmt w:val="bullet"/>
      <w:lvlText w:val="o"/>
      <w:lvlJc w:val="left"/>
      <w:pPr>
        <w:ind w:left="3884" w:hanging="360"/>
      </w:pPr>
      <w:rPr>
        <w:rFonts w:ascii="Courier New" w:hAnsi="Courier New" w:cs="Courier New" w:hint="default"/>
      </w:rPr>
    </w:lvl>
    <w:lvl w:ilvl="5" w:tplc="04270005" w:tentative="1">
      <w:start w:val="1"/>
      <w:numFmt w:val="bullet"/>
      <w:lvlText w:val=""/>
      <w:lvlJc w:val="left"/>
      <w:pPr>
        <w:ind w:left="4604" w:hanging="360"/>
      </w:pPr>
      <w:rPr>
        <w:rFonts w:ascii="Wingdings" w:hAnsi="Wingdings" w:hint="default"/>
      </w:rPr>
    </w:lvl>
    <w:lvl w:ilvl="6" w:tplc="04270001" w:tentative="1">
      <w:start w:val="1"/>
      <w:numFmt w:val="bullet"/>
      <w:lvlText w:val=""/>
      <w:lvlJc w:val="left"/>
      <w:pPr>
        <w:ind w:left="5324" w:hanging="360"/>
      </w:pPr>
      <w:rPr>
        <w:rFonts w:ascii="Symbol" w:hAnsi="Symbol" w:hint="default"/>
      </w:rPr>
    </w:lvl>
    <w:lvl w:ilvl="7" w:tplc="04270003" w:tentative="1">
      <w:start w:val="1"/>
      <w:numFmt w:val="bullet"/>
      <w:lvlText w:val="o"/>
      <w:lvlJc w:val="left"/>
      <w:pPr>
        <w:ind w:left="6044" w:hanging="360"/>
      </w:pPr>
      <w:rPr>
        <w:rFonts w:ascii="Courier New" w:hAnsi="Courier New" w:cs="Courier New" w:hint="default"/>
      </w:rPr>
    </w:lvl>
    <w:lvl w:ilvl="8" w:tplc="04270005" w:tentative="1">
      <w:start w:val="1"/>
      <w:numFmt w:val="bullet"/>
      <w:lvlText w:val=""/>
      <w:lvlJc w:val="left"/>
      <w:pPr>
        <w:ind w:left="6764" w:hanging="360"/>
      </w:pPr>
      <w:rPr>
        <w:rFonts w:ascii="Wingdings" w:hAnsi="Wingdings" w:hint="default"/>
      </w:rPr>
    </w:lvl>
  </w:abstractNum>
  <w:abstractNum w:abstractNumId="13" w15:restartNumberingAfterBreak="0">
    <w:nsid w:val="4E1A74F0"/>
    <w:multiLevelType w:val="hybridMultilevel"/>
    <w:tmpl w:val="DC0AE870"/>
    <w:lvl w:ilvl="0" w:tplc="04270001">
      <w:start w:val="1"/>
      <w:numFmt w:val="bullet"/>
      <w:lvlText w:val=""/>
      <w:lvlJc w:val="left"/>
      <w:pPr>
        <w:ind w:left="1429" w:hanging="360"/>
      </w:pPr>
      <w:rPr>
        <w:rFonts w:ascii="Symbol" w:hAnsi="Symbol" w:hint="default"/>
      </w:rPr>
    </w:lvl>
    <w:lvl w:ilvl="1" w:tplc="04270003" w:tentative="1">
      <w:start w:val="1"/>
      <w:numFmt w:val="bullet"/>
      <w:lvlText w:val="o"/>
      <w:lvlJc w:val="left"/>
      <w:pPr>
        <w:ind w:left="2149" w:hanging="360"/>
      </w:pPr>
      <w:rPr>
        <w:rFonts w:ascii="Courier New" w:hAnsi="Courier New" w:cs="Courier New" w:hint="default"/>
      </w:rPr>
    </w:lvl>
    <w:lvl w:ilvl="2" w:tplc="04270005" w:tentative="1">
      <w:start w:val="1"/>
      <w:numFmt w:val="bullet"/>
      <w:lvlText w:val=""/>
      <w:lvlJc w:val="left"/>
      <w:pPr>
        <w:ind w:left="2869" w:hanging="360"/>
      </w:pPr>
      <w:rPr>
        <w:rFonts w:ascii="Wingdings" w:hAnsi="Wingdings" w:hint="default"/>
      </w:rPr>
    </w:lvl>
    <w:lvl w:ilvl="3" w:tplc="04270001" w:tentative="1">
      <w:start w:val="1"/>
      <w:numFmt w:val="bullet"/>
      <w:lvlText w:val=""/>
      <w:lvlJc w:val="left"/>
      <w:pPr>
        <w:ind w:left="3589" w:hanging="360"/>
      </w:pPr>
      <w:rPr>
        <w:rFonts w:ascii="Symbol" w:hAnsi="Symbol" w:hint="default"/>
      </w:rPr>
    </w:lvl>
    <w:lvl w:ilvl="4" w:tplc="04270003" w:tentative="1">
      <w:start w:val="1"/>
      <w:numFmt w:val="bullet"/>
      <w:lvlText w:val="o"/>
      <w:lvlJc w:val="left"/>
      <w:pPr>
        <w:ind w:left="4309" w:hanging="360"/>
      </w:pPr>
      <w:rPr>
        <w:rFonts w:ascii="Courier New" w:hAnsi="Courier New" w:cs="Courier New" w:hint="default"/>
      </w:rPr>
    </w:lvl>
    <w:lvl w:ilvl="5" w:tplc="04270005" w:tentative="1">
      <w:start w:val="1"/>
      <w:numFmt w:val="bullet"/>
      <w:lvlText w:val=""/>
      <w:lvlJc w:val="left"/>
      <w:pPr>
        <w:ind w:left="5029" w:hanging="360"/>
      </w:pPr>
      <w:rPr>
        <w:rFonts w:ascii="Wingdings" w:hAnsi="Wingdings" w:hint="default"/>
      </w:rPr>
    </w:lvl>
    <w:lvl w:ilvl="6" w:tplc="04270001" w:tentative="1">
      <w:start w:val="1"/>
      <w:numFmt w:val="bullet"/>
      <w:lvlText w:val=""/>
      <w:lvlJc w:val="left"/>
      <w:pPr>
        <w:ind w:left="5749" w:hanging="360"/>
      </w:pPr>
      <w:rPr>
        <w:rFonts w:ascii="Symbol" w:hAnsi="Symbol" w:hint="default"/>
      </w:rPr>
    </w:lvl>
    <w:lvl w:ilvl="7" w:tplc="04270003" w:tentative="1">
      <w:start w:val="1"/>
      <w:numFmt w:val="bullet"/>
      <w:lvlText w:val="o"/>
      <w:lvlJc w:val="left"/>
      <w:pPr>
        <w:ind w:left="6469" w:hanging="360"/>
      </w:pPr>
      <w:rPr>
        <w:rFonts w:ascii="Courier New" w:hAnsi="Courier New" w:cs="Courier New" w:hint="default"/>
      </w:rPr>
    </w:lvl>
    <w:lvl w:ilvl="8" w:tplc="04270005" w:tentative="1">
      <w:start w:val="1"/>
      <w:numFmt w:val="bullet"/>
      <w:lvlText w:val=""/>
      <w:lvlJc w:val="left"/>
      <w:pPr>
        <w:ind w:left="7189" w:hanging="360"/>
      </w:pPr>
      <w:rPr>
        <w:rFonts w:ascii="Wingdings" w:hAnsi="Wingdings" w:hint="default"/>
      </w:rPr>
    </w:lvl>
  </w:abstractNum>
  <w:abstractNum w:abstractNumId="14" w15:restartNumberingAfterBreak="0">
    <w:nsid w:val="53146096"/>
    <w:multiLevelType w:val="multilevel"/>
    <w:tmpl w:val="6D76C7CC"/>
    <w:lvl w:ilvl="0">
      <w:numFmt w:val="bullet"/>
      <w:lvlText w:val=""/>
      <w:lvlJc w:val="left"/>
      <w:pPr>
        <w:tabs>
          <w:tab w:val="num" w:pos="0"/>
        </w:tabs>
        <w:ind w:left="720" w:hanging="360"/>
      </w:pPr>
      <w:rPr>
        <w:rFonts w:ascii="Symbol" w:eastAsiaTheme="minorHAnsi"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58050786"/>
    <w:multiLevelType w:val="hybridMultilevel"/>
    <w:tmpl w:val="354AC6A0"/>
    <w:lvl w:ilvl="0" w:tplc="04090005">
      <w:start w:val="1"/>
      <w:numFmt w:val="bullet"/>
      <w:lvlText w:val=""/>
      <w:lvlJc w:val="left"/>
      <w:pPr>
        <w:ind w:left="720" w:hanging="360"/>
      </w:pPr>
      <w:rPr>
        <w:rFonts w:ascii="Symbol" w:hAnsi="Symbol" w:hint="default"/>
      </w:rPr>
    </w:lvl>
    <w:lvl w:ilvl="1" w:tplc="04270003">
      <w:start w:val="2008"/>
      <w:numFmt w:val="bullet"/>
      <w:lvlText w:val="•"/>
      <w:lvlJc w:val="left"/>
      <w:pPr>
        <w:ind w:left="1440" w:hanging="360"/>
      </w:pPr>
      <w:rPr>
        <w:rFonts w:ascii="Calibri" w:eastAsia="Times New Roman" w:hAnsi="Calibri" w:cs="Calibri"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61245C9A"/>
    <w:multiLevelType w:val="multilevel"/>
    <w:tmpl w:val="76D650CA"/>
    <w:lvl w:ilvl="0">
      <w:numFmt w:val="bullet"/>
      <w:lvlText w:val=""/>
      <w:lvlJc w:val="left"/>
      <w:pPr>
        <w:tabs>
          <w:tab w:val="num" w:pos="0"/>
        </w:tabs>
        <w:ind w:left="720" w:hanging="360"/>
      </w:pPr>
      <w:rPr>
        <w:rFonts w:ascii="Symbol" w:eastAsiaTheme="minorHAnsi"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612D338D"/>
    <w:multiLevelType w:val="multilevel"/>
    <w:tmpl w:val="DB68CC18"/>
    <w:lvl w:ilvl="0">
      <w:start w:val="1"/>
      <w:numFmt w:val="decimal"/>
      <w:lvlText w:val="%1."/>
      <w:lvlJc w:val="left"/>
      <w:pPr>
        <w:ind w:left="360" w:hanging="360"/>
      </w:pPr>
      <w:rPr>
        <w:rFonts w:hint="default"/>
      </w:rPr>
    </w:lvl>
    <w:lvl w:ilvl="1">
      <w:start w:val="2"/>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8" w15:restartNumberingAfterBreak="0">
    <w:nsid w:val="662850DC"/>
    <w:multiLevelType w:val="multilevel"/>
    <w:tmpl w:val="937A3426"/>
    <w:lvl w:ilvl="0">
      <w:start w:val="1"/>
      <w:numFmt w:val="decimal"/>
      <w:lvlText w:val="%1."/>
      <w:lvlJc w:val="left"/>
      <w:pPr>
        <w:ind w:left="360" w:hanging="360"/>
      </w:pPr>
      <w:rPr>
        <w:rFonts w:cstheme="minorBidi" w:hint="default"/>
        <w:b/>
        <w:color w:val="auto"/>
      </w:rPr>
    </w:lvl>
    <w:lvl w:ilvl="1">
      <w:start w:val="1"/>
      <w:numFmt w:val="decimal"/>
      <w:lvlText w:val="%1.%2."/>
      <w:lvlJc w:val="left"/>
      <w:pPr>
        <w:ind w:left="6456" w:hanging="360"/>
      </w:pPr>
      <w:rPr>
        <w:rFonts w:cstheme="minorBidi" w:hint="default"/>
        <w:b/>
        <w:color w:val="auto"/>
      </w:rPr>
    </w:lvl>
    <w:lvl w:ilvl="2">
      <w:start w:val="1"/>
      <w:numFmt w:val="decimal"/>
      <w:lvlText w:val="%1.%2.%3."/>
      <w:lvlJc w:val="left"/>
      <w:pPr>
        <w:ind w:left="2138" w:hanging="720"/>
      </w:pPr>
      <w:rPr>
        <w:rFonts w:cstheme="minorBidi" w:hint="default"/>
        <w:b/>
        <w:color w:val="auto"/>
      </w:rPr>
    </w:lvl>
    <w:lvl w:ilvl="3">
      <w:start w:val="1"/>
      <w:numFmt w:val="decimal"/>
      <w:lvlText w:val="%1.%2.%3.%4."/>
      <w:lvlJc w:val="left"/>
      <w:pPr>
        <w:ind w:left="2847" w:hanging="720"/>
      </w:pPr>
      <w:rPr>
        <w:rFonts w:cstheme="minorBidi" w:hint="default"/>
        <w:b/>
        <w:color w:val="auto"/>
      </w:rPr>
    </w:lvl>
    <w:lvl w:ilvl="4">
      <w:start w:val="1"/>
      <w:numFmt w:val="decimal"/>
      <w:lvlText w:val="%1.%2.%3.%4.%5."/>
      <w:lvlJc w:val="left"/>
      <w:pPr>
        <w:ind w:left="3916" w:hanging="1080"/>
      </w:pPr>
      <w:rPr>
        <w:rFonts w:cstheme="minorBidi" w:hint="default"/>
        <w:b/>
        <w:color w:val="auto"/>
      </w:rPr>
    </w:lvl>
    <w:lvl w:ilvl="5">
      <w:start w:val="1"/>
      <w:numFmt w:val="decimal"/>
      <w:lvlText w:val="%1.%2.%3.%4.%5.%6."/>
      <w:lvlJc w:val="left"/>
      <w:pPr>
        <w:ind w:left="4625" w:hanging="1080"/>
      </w:pPr>
      <w:rPr>
        <w:rFonts w:cstheme="minorBidi" w:hint="default"/>
        <w:b/>
        <w:color w:val="auto"/>
      </w:rPr>
    </w:lvl>
    <w:lvl w:ilvl="6">
      <w:start w:val="1"/>
      <w:numFmt w:val="decimal"/>
      <w:lvlText w:val="%1.%2.%3.%4.%5.%6.%7."/>
      <w:lvlJc w:val="left"/>
      <w:pPr>
        <w:ind w:left="5694" w:hanging="1440"/>
      </w:pPr>
      <w:rPr>
        <w:rFonts w:cstheme="minorBidi" w:hint="default"/>
        <w:b/>
        <w:color w:val="auto"/>
      </w:rPr>
    </w:lvl>
    <w:lvl w:ilvl="7">
      <w:start w:val="1"/>
      <w:numFmt w:val="decimal"/>
      <w:lvlText w:val="%1.%2.%3.%4.%5.%6.%7.%8."/>
      <w:lvlJc w:val="left"/>
      <w:pPr>
        <w:ind w:left="6403" w:hanging="1440"/>
      </w:pPr>
      <w:rPr>
        <w:rFonts w:cstheme="minorBidi" w:hint="default"/>
        <w:b/>
        <w:color w:val="auto"/>
      </w:rPr>
    </w:lvl>
    <w:lvl w:ilvl="8">
      <w:start w:val="1"/>
      <w:numFmt w:val="decimal"/>
      <w:lvlText w:val="%1.%2.%3.%4.%5.%6.%7.%8.%9."/>
      <w:lvlJc w:val="left"/>
      <w:pPr>
        <w:ind w:left="7472" w:hanging="1800"/>
      </w:pPr>
      <w:rPr>
        <w:rFonts w:cstheme="minorBidi" w:hint="default"/>
        <w:b/>
        <w:color w:val="auto"/>
      </w:rPr>
    </w:lvl>
  </w:abstractNum>
  <w:abstractNum w:abstractNumId="19" w15:restartNumberingAfterBreak="0">
    <w:nsid w:val="7DA75444"/>
    <w:multiLevelType w:val="multilevel"/>
    <w:tmpl w:val="1D84BFB8"/>
    <w:lvl w:ilvl="0">
      <w:start w:val="1"/>
      <w:numFmt w:val="decimal"/>
      <w:lvlText w:val="%1."/>
      <w:lvlJc w:val="left"/>
      <w:pPr>
        <w:tabs>
          <w:tab w:val="num" w:pos="0"/>
        </w:tabs>
        <w:ind w:left="1440" w:hanging="360"/>
      </w:p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num w:numId="1" w16cid:durableId="1970165916">
    <w:abstractNumId w:val="4"/>
  </w:num>
  <w:num w:numId="2" w16cid:durableId="1552225443">
    <w:abstractNumId w:val="3"/>
  </w:num>
  <w:num w:numId="3" w16cid:durableId="979724945">
    <w:abstractNumId w:val="2"/>
  </w:num>
  <w:num w:numId="4" w16cid:durableId="568273734">
    <w:abstractNumId w:val="1"/>
  </w:num>
  <w:num w:numId="5" w16cid:durableId="1249004577">
    <w:abstractNumId w:val="0"/>
  </w:num>
  <w:num w:numId="6" w16cid:durableId="1339692256">
    <w:abstractNumId w:val="8"/>
  </w:num>
  <w:num w:numId="7" w16cid:durableId="316493685">
    <w:abstractNumId w:val="9"/>
  </w:num>
  <w:num w:numId="8" w16cid:durableId="940067585">
    <w:abstractNumId w:val="14"/>
  </w:num>
  <w:num w:numId="9" w16cid:durableId="2113894537">
    <w:abstractNumId w:val="16"/>
  </w:num>
  <w:num w:numId="10" w16cid:durableId="1337152525">
    <w:abstractNumId w:val="17"/>
  </w:num>
  <w:num w:numId="11" w16cid:durableId="1961758616">
    <w:abstractNumId w:val="18"/>
  </w:num>
  <w:num w:numId="12" w16cid:durableId="1603536173">
    <w:abstractNumId w:val="15"/>
  </w:num>
  <w:num w:numId="13" w16cid:durableId="2005695550">
    <w:abstractNumId w:val="10"/>
  </w:num>
  <w:num w:numId="14" w16cid:durableId="1494221445">
    <w:abstractNumId w:val="12"/>
  </w:num>
  <w:num w:numId="15" w16cid:durableId="993220780">
    <w:abstractNumId w:val="11"/>
  </w:num>
  <w:num w:numId="16" w16cid:durableId="711078489">
    <w:abstractNumId w:val="19"/>
  </w:num>
  <w:num w:numId="17" w16cid:durableId="26032417">
    <w:abstractNumId w:val="6"/>
  </w:num>
  <w:num w:numId="18" w16cid:durableId="1630360855">
    <w:abstractNumId w:val="13"/>
  </w:num>
  <w:num w:numId="19" w16cid:durableId="1844320223">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attachedTemplate r:id="rId1"/>
  <w:trackRevisions/>
  <w:defaultTabStop w:val="284"/>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963"/>
    <w:rsid w:val="00026A54"/>
    <w:rsid w:val="0003366F"/>
    <w:rsid w:val="00036DBB"/>
    <w:rsid w:val="000420DD"/>
    <w:rsid w:val="00044289"/>
    <w:rsid w:val="0004685E"/>
    <w:rsid w:val="00084F44"/>
    <w:rsid w:val="0009047A"/>
    <w:rsid w:val="00097241"/>
    <w:rsid w:val="000A23D3"/>
    <w:rsid w:val="000A76D6"/>
    <w:rsid w:val="000B0A6A"/>
    <w:rsid w:val="000C1A17"/>
    <w:rsid w:val="000D5A99"/>
    <w:rsid w:val="000F554D"/>
    <w:rsid w:val="00107D65"/>
    <w:rsid w:val="00137432"/>
    <w:rsid w:val="0014465A"/>
    <w:rsid w:val="0015224A"/>
    <w:rsid w:val="00153F22"/>
    <w:rsid w:val="001555AC"/>
    <w:rsid w:val="001565FD"/>
    <w:rsid w:val="0016225E"/>
    <w:rsid w:val="0016304D"/>
    <w:rsid w:val="00165468"/>
    <w:rsid w:val="00165519"/>
    <w:rsid w:val="00171C82"/>
    <w:rsid w:val="0018021B"/>
    <w:rsid w:val="001830C9"/>
    <w:rsid w:val="001C29D9"/>
    <w:rsid w:val="001E035E"/>
    <w:rsid w:val="001E72B5"/>
    <w:rsid w:val="001F3F23"/>
    <w:rsid w:val="0020401E"/>
    <w:rsid w:val="002101D9"/>
    <w:rsid w:val="00216CC3"/>
    <w:rsid w:val="002304E4"/>
    <w:rsid w:val="00230C9A"/>
    <w:rsid w:val="00246179"/>
    <w:rsid w:val="00261339"/>
    <w:rsid w:val="00261B88"/>
    <w:rsid w:val="00263108"/>
    <w:rsid w:val="00273CFD"/>
    <w:rsid w:val="00290944"/>
    <w:rsid w:val="002912FE"/>
    <w:rsid w:val="002A474B"/>
    <w:rsid w:val="002A626E"/>
    <w:rsid w:val="002C2765"/>
    <w:rsid w:val="002C422B"/>
    <w:rsid w:val="002C4E6E"/>
    <w:rsid w:val="002C658C"/>
    <w:rsid w:val="002C7F2C"/>
    <w:rsid w:val="002D4D03"/>
    <w:rsid w:val="002F1836"/>
    <w:rsid w:val="003150D0"/>
    <w:rsid w:val="003236D0"/>
    <w:rsid w:val="00323BBA"/>
    <w:rsid w:val="00334A5F"/>
    <w:rsid w:val="00341C69"/>
    <w:rsid w:val="00355850"/>
    <w:rsid w:val="00355B56"/>
    <w:rsid w:val="00356312"/>
    <w:rsid w:val="00357BD5"/>
    <w:rsid w:val="003673D6"/>
    <w:rsid w:val="00385616"/>
    <w:rsid w:val="0039787C"/>
    <w:rsid w:val="003B0B81"/>
    <w:rsid w:val="003B7395"/>
    <w:rsid w:val="003C2849"/>
    <w:rsid w:val="003C3626"/>
    <w:rsid w:val="003D0DA8"/>
    <w:rsid w:val="003D3BE3"/>
    <w:rsid w:val="003D5439"/>
    <w:rsid w:val="003E3438"/>
    <w:rsid w:val="003F2E3F"/>
    <w:rsid w:val="003F6C42"/>
    <w:rsid w:val="0042600F"/>
    <w:rsid w:val="00430A6E"/>
    <w:rsid w:val="00435AD3"/>
    <w:rsid w:val="004405B4"/>
    <w:rsid w:val="00443697"/>
    <w:rsid w:val="00445577"/>
    <w:rsid w:val="00466DB9"/>
    <w:rsid w:val="00470AB6"/>
    <w:rsid w:val="004718C8"/>
    <w:rsid w:val="0047250A"/>
    <w:rsid w:val="00475921"/>
    <w:rsid w:val="004767D9"/>
    <w:rsid w:val="0047713F"/>
    <w:rsid w:val="00477AA1"/>
    <w:rsid w:val="0048180B"/>
    <w:rsid w:val="00483E3A"/>
    <w:rsid w:val="00484613"/>
    <w:rsid w:val="004A2E21"/>
    <w:rsid w:val="004A2F52"/>
    <w:rsid w:val="004B7CF6"/>
    <w:rsid w:val="004C1BD0"/>
    <w:rsid w:val="004D238B"/>
    <w:rsid w:val="004E2DBF"/>
    <w:rsid w:val="004E5655"/>
    <w:rsid w:val="004F1729"/>
    <w:rsid w:val="004F4B43"/>
    <w:rsid w:val="004F690D"/>
    <w:rsid w:val="004F7C2A"/>
    <w:rsid w:val="0050743B"/>
    <w:rsid w:val="0051322B"/>
    <w:rsid w:val="005238FE"/>
    <w:rsid w:val="00547246"/>
    <w:rsid w:val="005719E2"/>
    <w:rsid w:val="00586FA3"/>
    <w:rsid w:val="005907B7"/>
    <w:rsid w:val="005A210F"/>
    <w:rsid w:val="005B353F"/>
    <w:rsid w:val="005B5436"/>
    <w:rsid w:val="005B681B"/>
    <w:rsid w:val="005C2621"/>
    <w:rsid w:val="005C3338"/>
    <w:rsid w:val="005C5732"/>
    <w:rsid w:val="005D6336"/>
    <w:rsid w:val="005F5F35"/>
    <w:rsid w:val="006040B7"/>
    <w:rsid w:val="006171F1"/>
    <w:rsid w:val="0062594A"/>
    <w:rsid w:val="0062688A"/>
    <w:rsid w:val="0063093F"/>
    <w:rsid w:val="0065692D"/>
    <w:rsid w:val="00671C08"/>
    <w:rsid w:val="006932F3"/>
    <w:rsid w:val="006A2DF1"/>
    <w:rsid w:val="006B2576"/>
    <w:rsid w:val="006B5389"/>
    <w:rsid w:val="006C070D"/>
    <w:rsid w:val="006C5749"/>
    <w:rsid w:val="006D305F"/>
    <w:rsid w:val="006E0547"/>
    <w:rsid w:val="006F2FE8"/>
    <w:rsid w:val="006F599E"/>
    <w:rsid w:val="00711888"/>
    <w:rsid w:val="00733BB8"/>
    <w:rsid w:val="00755EFD"/>
    <w:rsid w:val="007607FF"/>
    <w:rsid w:val="007651CB"/>
    <w:rsid w:val="0078742F"/>
    <w:rsid w:val="00791CCE"/>
    <w:rsid w:val="00795452"/>
    <w:rsid w:val="007B004A"/>
    <w:rsid w:val="007B2144"/>
    <w:rsid w:val="007C1EB6"/>
    <w:rsid w:val="007C63FE"/>
    <w:rsid w:val="007C6AE7"/>
    <w:rsid w:val="007D484D"/>
    <w:rsid w:val="007E19FD"/>
    <w:rsid w:val="007E41FC"/>
    <w:rsid w:val="007F3298"/>
    <w:rsid w:val="007F5C74"/>
    <w:rsid w:val="00801195"/>
    <w:rsid w:val="008201D7"/>
    <w:rsid w:val="00820FF6"/>
    <w:rsid w:val="008329FD"/>
    <w:rsid w:val="00834941"/>
    <w:rsid w:val="008430BA"/>
    <w:rsid w:val="00861471"/>
    <w:rsid w:val="00862EA0"/>
    <w:rsid w:val="008702D5"/>
    <w:rsid w:val="00871195"/>
    <w:rsid w:val="008718DB"/>
    <w:rsid w:val="008816B6"/>
    <w:rsid w:val="008841E0"/>
    <w:rsid w:val="008921E1"/>
    <w:rsid w:val="00893188"/>
    <w:rsid w:val="00896B6B"/>
    <w:rsid w:val="008A4860"/>
    <w:rsid w:val="008A61F5"/>
    <w:rsid w:val="008B07BD"/>
    <w:rsid w:val="008B13A4"/>
    <w:rsid w:val="008B27EE"/>
    <w:rsid w:val="008B30BA"/>
    <w:rsid w:val="008B680B"/>
    <w:rsid w:val="008B6962"/>
    <w:rsid w:val="008B6DD2"/>
    <w:rsid w:val="008C2772"/>
    <w:rsid w:val="008E1C16"/>
    <w:rsid w:val="008E2DBF"/>
    <w:rsid w:val="009003E6"/>
    <w:rsid w:val="009123C2"/>
    <w:rsid w:val="00950A3C"/>
    <w:rsid w:val="0095386F"/>
    <w:rsid w:val="00957A69"/>
    <w:rsid w:val="00966D81"/>
    <w:rsid w:val="00974023"/>
    <w:rsid w:val="0098678C"/>
    <w:rsid w:val="0099199E"/>
    <w:rsid w:val="0099266F"/>
    <w:rsid w:val="00993F3E"/>
    <w:rsid w:val="009957F3"/>
    <w:rsid w:val="009B26D3"/>
    <w:rsid w:val="009C1CD8"/>
    <w:rsid w:val="009C3BD8"/>
    <w:rsid w:val="009D0B8C"/>
    <w:rsid w:val="009E042E"/>
    <w:rsid w:val="009E1F5C"/>
    <w:rsid w:val="009E669A"/>
    <w:rsid w:val="009F47E6"/>
    <w:rsid w:val="009F6EAF"/>
    <w:rsid w:val="00A1109D"/>
    <w:rsid w:val="00A12041"/>
    <w:rsid w:val="00A122D6"/>
    <w:rsid w:val="00A25093"/>
    <w:rsid w:val="00A33D41"/>
    <w:rsid w:val="00A34BF3"/>
    <w:rsid w:val="00A37389"/>
    <w:rsid w:val="00A40F7A"/>
    <w:rsid w:val="00A5617A"/>
    <w:rsid w:val="00A660A0"/>
    <w:rsid w:val="00A72069"/>
    <w:rsid w:val="00A76407"/>
    <w:rsid w:val="00A90AB3"/>
    <w:rsid w:val="00A91815"/>
    <w:rsid w:val="00A9338B"/>
    <w:rsid w:val="00AA01C0"/>
    <w:rsid w:val="00AB2361"/>
    <w:rsid w:val="00AB30EB"/>
    <w:rsid w:val="00AC2B5F"/>
    <w:rsid w:val="00AD0B84"/>
    <w:rsid w:val="00AF70F0"/>
    <w:rsid w:val="00B00BCD"/>
    <w:rsid w:val="00B065CB"/>
    <w:rsid w:val="00B1115A"/>
    <w:rsid w:val="00B20BFE"/>
    <w:rsid w:val="00B2421F"/>
    <w:rsid w:val="00B26907"/>
    <w:rsid w:val="00B31DA4"/>
    <w:rsid w:val="00B47F94"/>
    <w:rsid w:val="00B56DE9"/>
    <w:rsid w:val="00B71273"/>
    <w:rsid w:val="00B7462E"/>
    <w:rsid w:val="00B76618"/>
    <w:rsid w:val="00B81D98"/>
    <w:rsid w:val="00B9260E"/>
    <w:rsid w:val="00BA2917"/>
    <w:rsid w:val="00BA5B69"/>
    <w:rsid w:val="00BB4829"/>
    <w:rsid w:val="00BB6668"/>
    <w:rsid w:val="00BC0C34"/>
    <w:rsid w:val="00BD0161"/>
    <w:rsid w:val="00BD0CA9"/>
    <w:rsid w:val="00BD1775"/>
    <w:rsid w:val="00BD2308"/>
    <w:rsid w:val="00BD665B"/>
    <w:rsid w:val="00BE7109"/>
    <w:rsid w:val="00BF3B16"/>
    <w:rsid w:val="00BF7E4E"/>
    <w:rsid w:val="00C0304D"/>
    <w:rsid w:val="00C130BC"/>
    <w:rsid w:val="00C16318"/>
    <w:rsid w:val="00C163C7"/>
    <w:rsid w:val="00C2041D"/>
    <w:rsid w:val="00C22F73"/>
    <w:rsid w:val="00C23C40"/>
    <w:rsid w:val="00C32E0A"/>
    <w:rsid w:val="00C372B8"/>
    <w:rsid w:val="00C43416"/>
    <w:rsid w:val="00C4540F"/>
    <w:rsid w:val="00C47B4A"/>
    <w:rsid w:val="00C52E8B"/>
    <w:rsid w:val="00C54F6C"/>
    <w:rsid w:val="00C6353C"/>
    <w:rsid w:val="00C73E67"/>
    <w:rsid w:val="00C765C9"/>
    <w:rsid w:val="00C80BC3"/>
    <w:rsid w:val="00C810E9"/>
    <w:rsid w:val="00C86FB6"/>
    <w:rsid w:val="00C92CAA"/>
    <w:rsid w:val="00C9514E"/>
    <w:rsid w:val="00CA0892"/>
    <w:rsid w:val="00CB4069"/>
    <w:rsid w:val="00CC0F45"/>
    <w:rsid w:val="00CC5562"/>
    <w:rsid w:val="00CD0DE0"/>
    <w:rsid w:val="00CD0E31"/>
    <w:rsid w:val="00CD184D"/>
    <w:rsid w:val="00CD4779"/>
    <w:rsid w:val="00D0377C"/>
    <w:rsid w:val="00D04F42"/>
    <w:rsid w:val="00D1317D"/>
    <w:rsid w:val="00D162B5"/>
    <w:rsid w:val="00D2233A"/>
    <w:rsid w:val="00D23D84"/>
    <w:rsid w:val="00D25C2F"/>
    <w:rsid w:val="00D36319"/>
    <w:rsid w:val="00D42EEC"/>
    <w:rsid w:val="00D62C94"/>
    <w:rsid w:val="00D91AF8"/>
    <w:rsid w:val="00D92A1E"/>
    <w:rsid w:val="00DA4674"/>
    <w:rsid w:val="00DB087F"/>
    <w:rsid w:val="00DB2CC7"/>
    <w:rsid w:val="00DB6CBD"/>
    <w:rsid w:val="00DB76BF"/>
    <w:rsid w:val="00DB7DFF"/>
    <w:rsid w:val="00DC06DE"/>
    <w:rsid w:val="00DC157F"/>
    <w:rsid w:val="00DC4FBD"/>
    <w:rsid w:val="00DD2695"/>
    <w:rsid w:val="00DF2B47"/>
    <w:rsid w:val="00E05259"/>
    <w:rsid w:val="00E066C9"/>
    <w:rsid w:val="00E14620"/>
    <w:rsid w:val="00E20E5D"/>
    <w:rsid w:val="00E241BC"/>
    <w:rsid w:val="00E2482E"/>
    <w:rsid w:val="00E25BB1"/>
    <w:rsid w:val="00E25C0A"/>
    <w:rsid w:val="00E322C4"/>
    <w:rsid w:val="00E35014"/>
    <w:rsid w:val="00E37313"/>
    <w:rsid w:val="00E81687"/>
    <w:rsid w:val="00E83E6A"/>
    <w:rsid w:val="00EA0899"/>
    <w:rsid w:val="00EA1988"/>
    <w:rsid w:val="00ED039A"/>
    <w:rsid w:val="00ED793B"/>
    <w:rsid w:val="00EE5536"/>
    <w:rsid w:val="00EF116A"/>
    <w:rsid w:val="00EF3813"/>
    <w:rsid w:val="00F048F2"/>
    <w:rsid w:val="00F127B4"/>
    <w:rsid w:val="00F13CD3"/>
    <w:rsid w:val="00F22BDF"/>
    <w:rsid w:val="00F268B6"/>
    <w:rsid w:val="00F372C9"/>
    <w:rsid w:val="00F377FE"/>
    <w:rsid w:val="00F4255E"/>
    <w:rsid w:val="00F467F9"/>
    <w:rsid w:val="00F5081D"/>
    <w:rsid w:val="00F57DDF"/>
    <w:rsid w:val="00F63E39"/>
    <w:rsid w:val="00F64268"/>
    <w:rsid w:val="00F676C2"/>
    <w:rsid w:val="00F946E3"/>
    <w:rsid w:val="00FA44AF"/>
    <w:rsid w:val="00FA7116"/>
    <w:rsid w:val="00FB46C5"/>
    <w:rsid w:val="00FB65B0"/>
    <w:rsid w:val="00FC044B"/>
    <w:rsid w:val="00FC72ED"/>
    <w:rsid w:val="00FD75D6"/>
    <w:rsid w:val="00FE55BE"/>
    <w:rsid w:val="00FE6246"/>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D1E7CEDC-7AC2-4820-922B-AD5589E6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7F94"/>
  </w:style>
  <w:style w:type="paragraph" w:styleId="Antrat1">
    <w:name w:val="heading 1"/>
    <w:aliases w:val="HEADING1,Alna (1.),stydde,app heading 1,app heading 11,app heading 12,app heading 111,app heading 13,1,1 ghost,g,ghost,H1,Kapitel,Arial 14 Fett,Arial 14 Fett1,Arial 14 Fett2,Arial 16 Fett,Datasheet title,Chapter,TF-Overskrift 1,H11,H12,H13"/>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aliases w:val="Heading 2 Char1,Heading 2 Char Char,T2,h2,L2,Punt 2,l2,2,Titre 21,t2.T2,t2,Contrat 2,Ctt,t2.T2.Titre 2,TITRE 2,Titre 2ed,Heading 2 Hidden,heading 2,Chapter Number/Appendix Letter,chn,Titre niveau 2,Level 2,Chapitre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iPriority w:val="9"/>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iPriority w:val="9"/>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iPriority w:val="9"/>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iPriority w:val="9"/>
    <w:unhideWhenUsed/>
    <w:qFormat/>
    <w:rsid w:val="00B47F94"/>
    <w:pPr>
      <w:keepNext/>
      <w:keepLines/>
      <w:spacing w:before="120" w:after="0"/>
      <w:outlineLvl w:val="6"/>
    </w:pPr>
    <w:rPr>
      <w:i/>
      <w:iCs/>
    </w:rPr>
  </w:style>
  <w:style w:type="paragraph" w:styleId="Antrat8">
    <w:name w:val="heading 8"/>
    <w:basedOn w:val="prastasis"/>
    <w:next w:val="prastasis"/>
    <w:link w:val="Antrat8Diagrama"/>
    <w:uiPriority w:val="9"/>
    <w:unhideWhenUsed/>
    <w:qFormat/>
    <w:rsid w:val="00B47F94"/>
    <w:pPr>
      <w:keepNext/>
      <w:keepLines/>
      <w:spacing w:before="120" w:after="0"/>
      <w:outlineLvl w:val="7"/>
    </w:pPr>
    <w:rPr>
      <w:b/>
      <w:bCs/>
    </w:rPr>
  </w:style>
  <w:style w:type="paragraph" w:styleId="Antrat9">
    <w:name w:val="heading 9"/>
    <w:basedOn w:val="prastasis"/>
    <w:next w:val="prastasis"/>
    <w:link w:val="Antrat9Diagrama"/>
    <w:uiPriority w:val="9"/>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aliases w:val="HEADING1 Diagrama,Alna (1.) Diagrama,stydde Diagrama,app heading 1 Diagrama,app heading 11 Diagrama,app heading 12 Diagrama,app heading 111 Diagrama,app heading 13 Diagrama,1 Diagrama,1 ghost Diagrama,g Diagrama,ghost Diagrama"/>
    <w:basedOn w:val="Numatytasispastraiposriftas"/>
    <w:link w:val="Antrat1"/>
    <w:uiPriority w:val="9"/>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aliases w:val="Heading 2 Char1 Diagrama,Heading 2 Char Char Diagrama,T2 Diagrama,h2 Diagrama,L2 Diagrama,Punt 2 Diagrama,l2 Diagrama,2 Diagrama,Titre 21 Diagrama,t2.T2 Diagrama,t2 Diagrama,Contrat 2 Diagrama,Ctt Diagrama,t2.T2.Titre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uiPriority w:val="9"/>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uiPriority w:val="9"/>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uiPriority w:val="9"/>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uiPriority w:val="9"/>
    <w:rsid w:val="00B47F94"/>
    <w:rPr>
      <w:i/>
      <w:iCs/>
    </w:rPr>
  </w:style>
  <w:style w:type="character" w:customStyle="1" w:styleId="Antrat8Diagrama">
    <w:name w:val="Antraštė 8 Diagrama"/>
    <w:basedOn w:val="Numatytasispastraiposriftas"/>
    <w:link w:val="Antrat8"/>
    <w:uiPriority w:val="9"/>
    <w:rsid w:val="00B47F94"/>
    <w:rPr>
      <w:b/>
      <w:bCs/>
    </w:rPr>
  </w:style>
  <w:style w:type="character" w:customStyle="1" w:styleId="Antrat9Diagrama">
    <w:name w:val="Antraštė 9 Diagrama"/>
    <w:basedOn w:val="Numatytasispastraiposriftas"/>
    <w:link w:val="Antrat9"/>
    <w:uiPriority w:val="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iPriority w:val="99"/>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uiPriority w:val="11"/>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uiPriority w:val="11"/>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uiPriority w:val="10"/>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uiPriority w:val="10"/>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qFormat/>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val="lt-LT" w:eastAsia="lt-LT"/>
    </w:rPr>
  </w:style>
  <w:style w:type="character" w:customStyle="1" w:styleId="Tech1antrDiagrama">
    <w:name w:val="Tech 1 antr Diagrama"/>
    <w:link w:val="Tech1antr"/>
    <w:qFormat/>
    <w:rsid w:val="00950A3C"/>
    <w:rPr>
      <w:rFonts w:ascii="Times New Roman" w:eastAsia="Times New Roman" w:hAnsi="Times New Roman" w:cs="Times New Roman"/>
      <w:sz w:val="24"/>
      <w:szCs w:val="24"/>
      <w:lang w:eastAsia="lt-LT"/>
    </w:rPr>
  </w:style>
  <w:style w:type="paragraph" w:customStyle="1" w:styleId="Tech1antr">
    <w:name w:val="Tech 1 antr"/>
    <w:basedOn w:val="Antrat1"/>
    <w:link w:val="Tech1antrDiagrama"/>
    <w:autoRedefine/>
    <w:qFormat/>
    <w:rsid w:val="00950A3C"/>
    <w:pPr>
      <w:keepLines w:val="0"/>
      <w:tabs>
        <w:tab w:val="left" w:pos="142"/>
      </w:tabs>
      <w:suppressAutoHyphens/>
      <w:spacing w:before="200" w:after="0" w:line="240" w:lineRule="auto"/>
      <w:ind w:right="567" w:firstLine="567"/>
      <w:outlineLvl w:val="9"/>
    </w:pPr>
    <w:rPr>
      <w:rFonts w:ascii="Times New Roman" w:eastAsia="Times New Roman" w:hAnsi="Times New Roman" w:cs="Times New Roman"/>
      <w:b w:val="0"/>
      <w:bCs w:val="0"/>
      <w:caps w:val="0"/>
      <w:spacing w:val="0"/>
      <w:sz w:val="24"/>
      <w:szCs w:val="24"/>
      <w:lang w:eastAsia="lt-LT"/>
    </w:rPr>
  </w:style>
  <w:style w:type="paragraph" w:customStyle="1" w:styleId="BodyText2">
    <w:name w:val="Body Text2"/>
    <w:rsid w:val="00950A3C"/>
    <w:pPr>
      <w:spacing w:after="0" w:line="240" w:lineRule="auto"/>
      <w:ind w:firstLine="312"/>
    </w:pPr>
    <w:rPr>
      <w:rFonts w:ascii="TimesLT" w:eastAsia="Times New Roman" w:hAnsi="TimesLT" w:cs="Times New Roman"/>
      <w:sz w:val="20"/>
      <w:szCs w:val="20"/>
      <w:lang w:val="en-GB"/>
    </w:rPr>
  </w:style>
  <w:style w:type="paragraph" w:customStyle="1" w:styleId="TableNumbering">
    <w:name w:val="Table Numbering"/>
    <w:basedOn w:val="prastasis"/>
    <w:rsid w:val="00950A3C"/>
    <w:pPr>
      <w:spacing w:after="0" w:line="360" w:lineRule="auto"/>
    </w:pPr>
    <w:rPr>
      <w:rFonts w:ascii="Times New Roman" w:eastAsia="Times New Roman" w:hAnsi="Times New Roman" w:cs="Times New Roman"/>
      <w:sz w:val="24"/>
      <w:szCs w:val="24"/>
      <w:lang w:val="lt-LT" w:eastAsia="lt-LT"/>
    </w:rPr>
  </w:style>
  <w:style w:type="paragraph" w:customStyle="1" w:styleId="xmsonormal">
    <w:name w:val="x_msonormal"/>
    <w:basedOn w:val="prastasis"/>
    <w:rsid w:val="00950A3C"/>
    <w:pPr>
      <w:spacing w:before="100" w:beforeAutospacing="1" w:after="100" w:afterAutospacing="1" w:line="240" w:lineRule="auto"/>
      <w:jc w:val="left"/>
    </w:pPr>
    <w:rPr>
      <w:rFonts w:ascii="Times New Roman" w:eastAsia="Times New Roman" w:hAnsi="Times New Roman" w:cs="Times New Roman"/>
      <w:sz w:val="24"/>
      <w:szCs w:val="24"/>
      <w:lang w:val="lt-LT"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sv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mailto:ittpagalba@vrm.lt"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ittpagalba.vrm.lt/MS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b:Sources xmlns:b="http://schemas.openxmlformats.org/officeDocument/2006/bibliography" SelectedStyle="\APA.XSL" StyleName="APA"/>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076DCBD-C41E-400E-947A-47A1B14EC961}">
  <ds:schemaRefs>
    <ds:schemaRef ds:uri="http://schemas.openxmlformats.org/officeDocument/2006/bibliography"/>
  </ds:schemaRefs>
</ds:datastoreItem>
</file>

<file path=customXml/itemProps3.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4.xml><?xml version="1.0" encoding="utf-8"?>
<ds:datastoreItem xmlns:ds="http://schemas.openxmlformats.org/officeDocument/2006/customXml" ds:itemID="{F679E4D8-73D9-412D-B716-777944E71373}">
  <ds:schemaRefs>
    <ds:schemaRef ds:uri="http://schemas.microsoft.com/pics"/>
  </ds:schemaRefs>
</ds:datastoreItem>
</file>

<file path=docProps/app.xml><?xml version="1.0" encoding="utf-8"?>
<Properties xmlns="http://schemas.openxmlformats.org/officeDocument/2006/extended-properties" xmlns:vt="http://schemas.openxmlformats.org/officeDocument/2006/docPropsVTypes">
  <Template>Metinė ataskaita</Template>
  <TotalTime>1</TotalTime>
  <Pages>16</Pages>
  <Words>30240</Words>
  <Characters>17237</Characters>
  <Application>Microsoft Office Word</Application>
  <DocSecurity>0</DocSecurity>
  <Lines>143</Lines>
  <Paragraphs>94</Paragraphs>
  <ScaleCrop>false</ScaleCrop>
  <HeadingPairs>
    <vt:vector size="6" baseType="variant">
      <vt:variant>
        <vt:lpstr>Title</vt:lpstr>
      </vt:variant>
      <vt:variant>
        <vt:i4>1</vt:i4>
      </vt:variant>
      <vt:variant>
        <vt:lpstr>Pavadinimas</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47383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keywords/>
  <cp:lastModifiedBy>Remigijus Stundžia</cp:lastModifiedBy>
  <cp:revision>3</cp:revision>
  <cp:lastPrinted>2021-01-19T12:06:00Z</cp:lastPrinted>
  <dcterms:created xsi:type="dcterms:W3CDTF">2026-01-23T09:49:00Z</dcterms:created>
  <dcterms:modified xsi:type="dcterms:W3CDTF">2026-01-26T11:10:00Z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